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FD" w:rsidRDefault="00B47CFD" w:rsidP="00B47CFD">
      <w:pPr>
        <w:spacing w:after="0" w:line="240" w:lineRule="auto"/>
        <w:jc w:val="right"/>
        <w:rPr>
          <w:rFonts w:ascii="Times New Roman" w:hAnsi="Times New Roman"/>
          <w:caps/>
        </w:rPr>
      </w:pPr>
      <w:bookmarkStart w:id="0" w:name="_GoBack"/>
      <w:bookmarkEnd w:id="0"/>
      <w:r>
        <w:rPr>
          <w:rFonts w:ascii="Times New Roman" w:hAnsi="Times New Roman"/>
          <w:caps/>
        </w:rPr>
        <w:t>ПРОЕКТ</w:t>
      </w:r>
    </w:p>
    <w:p w:rsidR="00B47CFD" w:rsidRDefault="00B47CFD" w:rsidP="00B47CFD">
      <w:pPr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Муниципальное образование</w:t>
      </w:r>
    </w:p>
    <w:p w:rsidR="00B47CFD" w:rsidRDefault="00B47CFD" w:rsidP="00B47CFD">
      <w:pPr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«АФАНАСЬЕВСКОЕ»</w:t>
      </w:r>
    </w:p>
    <w:p w:rsidR="00B47CFD" w:rsidRDefault="00B47CFD" w:rsidP="00B47CFD">
      <w:pPr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муниципальный Совет </w:t>
      </w:r>
    </w:p>
    <w:p w:rsidR="00B47CFD" w:rsidRDefault="00B47CFD" w:rsidP="00B47CFD">
      <w:pPr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АФАНАСЬЕВСКОГО МУНИЦИПАЛЬНОГО ОБРАЗОВАНИЯ</w:t>
      </w:r>
    </w:p>
    <w:p w:rsidR="00B47CFD" w:rsidRDefault="00B47CFD" w:rsidP="00B47CF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ЧЕТВЕРТОГО СОЗЫВА</w:t>
      </w:r>
    </w:p>
    <w:p w:rsidR="00B47CFD" w:rsidRDefault="00B47CFD" w:rsidP="00B47CFD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                     сессия)</w:t>
      </w:r>
    </w:p>
    <w:p w:rsidR="00B47CFD" w:rsidRDefault="00B47CFD" w:rsidP="00B47CFD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47CFD" w:rsidRDefault="00B47CFD" w:rsidP="00B47C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B47CFD" w:rsidRDefault="00B47CFD" w:rsidP="00B47CF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3111"/>
        <w:gridCol w:w="3133"/>
      </w:tblGrid>
      <w:tr w:rsidR="00B47CFD" w:rsidTr="00B47CFD">
        <w:tc>
          <w:tcPr>
            <w:tcW w:w="3216" w:type="dxa"/>
            <w:hideMark/>
          </w:tcPr>
          <w:p w:rsidR="00B47CFD" w:rsidRDefault="00B47CFD" w:rsidP="00B47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 декабря 2018года</w:t>
            </w:r>
          </w:p>
        </w:tc>
        <w:tc>
          <w:tcPr>
            <w:tcW w:w="3216" w:type="dxa"/>
            <w:hideMark/>
          </w:tcPr>
          <w:p w:rsidR="00B47CFD" w:rsidRDefault="00B47CFD" w:rsidP="00B47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____/___</w:t>
            </w:r>
          </w:p>
        </w:tc>
        <w:tc>
          <w:tcPr>
            <w:tcW w:w="3216" w:type="dxa"/>
            <w:hideMark/>
          </w:tcPr>
          <w:p w:rsidR="00B47CFD" w:rsidRDefault="00B47C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Вознесенское</w:t>
            </w:r>
          </w:p>
        </w:tc>
      </w:tr>
      <w:tr w:rsidR="00B47CFD" w:rsidTr="00B47CFD">
        <w:tc>
          <w:tcPr>
            <w:tcW w:w="3216" w:type="dxa"/>
            <w:hideMark/>
          </w:tcPr>
          <w:p w:rsidR="00B47CFD" w:rsidRDefault="00B47CFD" w:rsidP="00B47C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6" w:type="dxa"/>
            <w:hideMark/>
          </w:tcPr>
          <w:p w:rsidR="00B47CFD" w:rsidRDefault="00B47CFD" w:rsidP="00B47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6" w:type="dxa"/>
            <w:hideMark/>
          </w:tcPr>
          <w:p w:rsidR="00B47CFD" w:rsidRDefault="00B47C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B47CFD" w:rsidRDefault="00B47CFD" w:rsidP="00B47CFD">
      <w:pPr>
        <w:spacing w:after="0" w:line="240" w:lineRule="auto"/>
        <w:rPr>
          <w:rFonts w:ascii="Times New Roman" w:hAnsi="Times New Roman"/>
        </w:rPr>
      </w:pPr>
    </w:p>
    <w:p w:rsidR="00B47CFD" w:rsidRDefault="00B47CFD" w:rsidP="00B47CFD">
      <w:pPr>
        <w:spacing w:after="0" w:line="240" w:lineRule="auto"/>
        <w:rPr>
          <w:rFonts w:ascii="Times New Roman" w:hAnsi="Times New Roman"/>
        </w:rPr>
      </w:pPr>
    </w:p>
    <w:p w:rsidR="00B47CFD" w:rsidRDefault="00B47CFD" w:rsidP="001767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и дополнений в решение  муниципального Совета муниципального образования «Афанасьевское»  от  </w:t>
      </w:r>
      <w:r w:rsidR="007B0F64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декабря 2017 № </w:t>
      </w:r>
      <w:r w:rsidR="007B0F64">
        <w:rPr>
          <w:rFonts w:ascii="Times New Roman" w:hAnsi="Times New Roman"/>
        </w:rPr>
        <w:t>9/3</w:t>
      </w:r>
      <w:r>
        <w:rPr>
          <w:rFonts w:ascii="Times New Roman" w:hAnsi="Times New Roman"/>
        </w:rPr>
        <w:t xml:space="preserve">  «Об утверждении</w:t>
      </w:r>
      <w:r w:rsidR="001767A1">
        <w:rPr>
          <w:rFonts w:ascii="Times New Roman" w:hAnsi="Times New Roman"/>
        </w:rPr>
        <w:t xml:space="preserve"> правил землепользования и застройки муниципального образования «Афанасьевское»</w:t>
      </w:r>
    </w:p>
    <w:p w:rsidR="001767A1" w:rsidRDefault="001767A1" w:rsidP="001767A1">
      <w:pPr>
        <w:jc w:val="center"/>
        <w:rPr>
          <w:rFonts w:ascii="Times New Roman" w:hAnsi="Times New Roman"/>
        </w:rPr>
      </w:pPr>
    </w:p>
    <w:p w:rsidR="001767A1" w:rsidRDefault="001767A1" w:rsidP="001767A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Муниципальный Совет </w:t>
      </w:r>
      <w:r w:rsidRPr="001767A1">
        <w:rPr>
          <w:rFonts w:ascii="Times New Roman" w:hAnsi="Times New Roman"/>
          <w:b/>
        </w:rPr>
        <w:t>решает:</w:t>
      </w:r>
    </w:p>
    <w:p w:rsidR="001767A1" w:rsidRDefault="001767A1" w:rsidP="00D639EA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</w:rPr>
      </w:pPr>
      <w:r w:rsidRPr="001767A1">
        <w:rPr>
          <w:rFonts w:ascii="Times New Roman" w:hAnsi="Times New Roman"/>
          <w:sz w:val="24"/>
          <w:szCs w:val="24"/>
        </w:rPr>
        <w:t xml:space="preserve">Внести в решение муниципального Совета муниципального образования «Афанасьевское» </w:t>
      </w:r>
      <w:r w:rsidRPr="001767A1">
        <w:rPr>
          <w:rFonts w:ascii="Times New Roman" w:hAnsi="Times New Roman"/>
        </w:rPr>
        <w:t>от  18 декабря 2017 № 9/3  «Об утверждении правил землепользования и застройки муниципального образования «Афанасьевское»</w:t>
      </w:r>
      <w:r>
        <w:rPr>
          <w:rFonts w:ascii="Times New Roman" w:hAnsi="Times New Roman"/>
        </w:rPr>
        <w:t xml:space="preserve"> следующие изменения и дополнения:</w:t>
      </w:r>
    </w:p>
    <w:p w:rsidR="008B6E9F" w:rsidRDefault="00AC2786" w:rsidP="00F63A69">
      <w:pPr>
        <w:pStyle w:val="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40" w:lineRule="auto"/>
        <w:rPr>
          <w:rFonts w:ascii="Times New Roman" w:hAnsi="Times New Roman"/>
          <w:color w:val="auto"/>
          <w:kern w:val="1"/>
          <w:sz w:val="24"/>
          <w:szCs w:val="24"/>
        </w:rPr>
      </w:pPr>
      <w:r w:rsidRPr="00AC2786">
        <w:rPr>
          <w:rFonts w:ascii="Times New Roman" w:hAnsi="Times New Roman"/>
          <w:color w:val="auto"/>
          <w:kern w:val="1"/>
          <w:sz w:val="24"/>
          <w:szCs w:val="24"/>
        </w:rPr>
        <w:t xml:space="preserve"> </w:t>
      </w:r>
      <w:r w:rsidR="00752665">
        <w:rPr>
          <w:rFonts w:ascii="Times New Roman" w:hAnsi="Times New Roman"/>
          <w:color w:val="auto"/>
          <w:kern w:val="1"/>
          <w:sz w:val="24"/>
          <w:szCs w:val="24"/>
        </w:rPr>
        <w:t xml:space="preserve">     </w:t>
      </w:r>
      <w:r w:rsidR="008B6E9F" w:rsidRPr="008B6E9F">
        <w:rPr>
          <w:rFonts w:ascii="Times New Roman" w:hAnsi="Times New Roman"/>
          <w:b w:val="0"/>
          <w:color w:val="auto"/>
          <w:kern w:val="1"/>
          <w:sz w:val="24"/>
          <w:szCs w:val="24"/>
        </w:rPr>
        <w:t>1.1</w:t>
      </w:r>
      <w:r w:rsidR="008B6E9F">
        <w:rPr>
          <w:rFonts w:ascii="Times New Roman" w:hAnsi="Times New Roman"/>
          <w:color w:val="auto"/>
          <w:kern w:val="1"/>
          <w:sz w:val="24"/>
          <w:szCs w:val="24"/>
        </w:rPr>
        <w:t xml:space="preserve"> </w:t>
      </w:r>
      <w:r w:rsidR="00752665">
        <w:rPr>
          <w:rFonts w:ascii="Times New Roman" w:hAnsi="Times New Roman"/>
          <w:color w:val="auto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kern w:val="1"/>
          <w:sz w:val="24"/>
          <w:szCs w:val="24"/>
        </w:rPr>
        <w:t>Главу</w:t>
      </w:r>
      <w:r w:rsidRPr="009F3A1F">
        <w:rPr>
          <w:rFonts w:ascii="Times New Roman" w:hAnsi="Times New Roman"/>
          <w:color w:val="auto"/>
          <w:kern w:val="1"/>
          <w:sz w:val="24"/>
          <w:szCs w:val="24"/>
        </w:rPr>
        <w:t xml:space="preserve"> 4</w:t>
      </w:r>
      <w:r>
        <w:rPr>
          <w:rFonts w:ascii="Times New Roman" w:hAnsi="Times New Roman"/>
          <w:color w:val="auto"/>
          <w:kern w:val="1"/>
          <w:sz w:val="24"/>
          <w:szCs w:val="24"/>
        </w:rPr>
        <w:t xml:space="preserve"> изложить в следующей редакции:</w:t>
      </w:r>
      <w:r w:rsidRPr="009F3A1F">
        <w:rPr>
          <w:rFonts w:ascii="Times New Roman" w:hAnsi="Times New Roman"/>
          <w:color w:val="auto"/>
          <w:kern w:val="1"/>
          <w:sz w:val="24"/>
          <w:szCs w:val="24"/>
        </w:rPr>
        <w:t xml:space="preserve"> </w:t>
      </w:r>
      <w:bookmarkStart w:id="1" w:name="_Toc419817031"/>
      <w:bookmarkStart w:id="2" w:name="_Toc421022284"/>
      <w:bookmarkStart w:id="3" w:name="_Toc437520212"/>
    </w:p>
    <w:p w:rsidR="00752665" w:rsidRPr="00752665" w:rsidRDefault="00AC2786" w:rsidP="00F63A69">
      <w:pPr>
        <w:pStyle w:val="2"/>
        <w:keepLines w:val="0"/>
        <w:widowControl w:val="0"/>
        <w:numPr>
          <w:ilvl w:val="1"/>
          <w:numId w:val="0"/>
        </w:numPr>
        <w:tabs>
          <w:tab w:val="left" w:pos="0"/>
        </w:tabs>
        <w:suppressAutoHyphens/>
        <w:spacing w:before="0" w:line="240" w:lineRule="auto"/>
      </w:pPr>
      <w:r w:rsidRPr="009F3A1F">
        <w:rPr>
          <w:rFonts w:ascii="Times New Roman" w:hAnsi="Times New Roman"/>
          <w:color w:val="auto"/>
          <w:sz w:val="24"/>
          <w:szCs w:val="24"/>
        </w:rPr>
        <w:t>Проведение</w:t>
      </w:r>
      <w:r>
        <w:rPr>
          <w:rFonts w:ascii="Times New Roman" w:hAnsi="Times New Roman"/>
          <w:color w:val="auto"/>
          <w:sz w:val="24"/>
          <w:szCs w:val="24"/>
        </w:rPr>
        <w:t xml:space="preserve"> общественных обсуждений или</w:t>
      </w:r>
      <w:r w:rsidRPr="009F3A1F">
        <w:rPr>
          <w:rFonts w:ascii="Times New Roman" w:hAnsi="Times New Roman"/>
          <w:color w:val="auto"/>
          <w:sz w:val="24"/>
          <w:szCs w:val="24"/>
        </w:rPr>
        <w:t xml:space="preserve"> публичных слушаний по вопросам землепользования и застройки 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9F3A1F">
        <w:rPr>
          <w:rFonts w:ascii="Times New Roman" w:hAnsi="Times New Roman"/>
          <w:b/>
          <w:bCs/>
          <w:sz w:val="24"/>
        </w:rPr>
        <w:t>Статья 19. Общие положения</w:t>
      </w:r>
    </w:p>
    <w:p w:rsidR="00752665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9F3A1F">
        <w:rPr>
          <w:rFonts w:ascii="Times New Roman" w:hAnsi="Times New Roman"/>
          <w:bCs/>
          <w:sz w:val="24"/>
        </w:rPr>
        <w:t xml:space="preserve">1. На территории поселения в обязательном порядке проводятся </w:t>
      </w:r>
      <w:r>
        <w:rPr>
          <w:rFonts w:ascii="Times New Roman" w:hAnsi="Times New Roman"/>
          <w:bCs/>
          <w:sz w:val="24"/>
        </w:rPr>
        <w:t xml:space="preserve">общественные обсуждения или </w:t>
      </w:r>
      <w:r w:rsidRPr="009F3A1F">
        <w:rPr>
          <w:rFonts w:ascii="Times New Roman" w:hAnsi="Times New Roman"/>
          <w:bCs/>
          <w:sz w:val="24"/>
        </w:rPr>
        <w:t>публичные слушания по следующим вопросам землепользования и застройки:</w:t>
      </w:r>
    </w:p>
    <w:p w:rsidR="00752665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bCs/>
          <w:sz w:val="24"/>
        </w:rPr>
        <w:t xml:space="preserve">1) </w:t>
      </w:r>
      <w:r w:rsidRPr="009F3A1F">
        <w:rPr>
          <w:rFonts w:ascii="Times New Roman" w:hAnsi="Times New Roman"/>
          <w:sz w:val="24"/>
        </w:rPr>
        <w:t xml:space="preserve">по проекту </w:t>
      </w:r>
      <w:r>
        <w:rPr>
          <w:rFonts w:ascii="Times New Roman" w:hAnsi="Times New Roman"/>
          <w:sz w:val="24"/>
        </w:rPr>
        <w:t>П</w:t>
      </w:r>
      <w:r w:rsidRPr="009F3A1F">
        <w:rPr>
          <w:rFonts w:ascii="Times New Roman" w:hAnsi="Times New Roman"/>
          <w:sz w:val="24"/>
        </w:rPr>
        <w:t>равил;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2) по проекту о внесении изменений в </w:t>
      </w:r>
      <w:r>
        <w:rPr>
          <w:rFonts w:ascii="Times New Roman" w:hAnsi="Times New Roman"/>
          <w:sz w:val="24"/>
        </w:rPr>
        <w:t>П</w:t>
      </w:r>
      <w:r w:rsidRPr="009F3A1F">
        <w:rPr>
          <w:rFonts w:ascii="Times New Roman" w:hAnsi="Times New Roman"/>
          <w:sz w:val="24"/>
        </w:rPr>
        <w:t xml:space="preserve">равила; 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>3)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4)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>5) по проектам планировки территории и проектам межевания территории.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Общественные обсуждения или п</w:t>
      </w:r>
      <w:r w:rsidRPr="009F3A1F">
        <w:rPr>
          <w:rFonts w:ascii="Times New Roman" w:hAnsi="Times New Roman"/>
          <w:sz w:val="24"/>
        </w:rPr>
        <w:t xml:space="preserve">убличные слушания по вопросам, указанным в пунктах 1 – 4 части 1 настоящей статьи, проводятся </w:t>
      </w:r>
      <w:r>
        <w:rPr>
          <w:rFonts w:ascii="Times New Roman" w:hAnsi="Times New Roman"/>
          <w:sz w:val="24"/>
        </w:rPr>
        <w:t>К</w:t>
      </w:r>
      <w:r w:rsidRPr="009F3A1F">
        <w:rPr>
          <w:rFonts w:ascii="Times New Roman" w:hAnsi="Times New Roman"/>
          <w:sz w:val="24"/>
        </w:rPr>
        <w:t>омиссией.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Общественные обсуждения или п</w:t>
      </w:r>
      <w:r w:rsidRPr="009F3A1F">
        <w:rPr>
          <w:rFonts w:ascii="Times New Roman" w:hAnsi="Times New Roman"/>
          <w:sz w:val="24"/>
        </w:rPr>
        <w:t>убличные слушания по вопросам, указанным в пункте 5 части 1 настоящей статьи, проводятся уполномоченным на их проведение органом местного самоуправления муниципального образования «</w:t>
      </w:r>
      <w:r w:rsidR="00752665">
        <w:rPr>
          <w:rFonts w:ascii="Times New Roman" w:hAnsi="Times New Roman"/>
          <w:sz w:val="24"/>
        </w:rPr>
        <w:t>Афанасьевское</w:t>
      </w:r>
      <w:r w:rsidRPr="009F3A1F">
        <w:rPr>
          <w:rFonts w:ascii="Times New Roman" w:hAnsi="Times New Roman"/>
          <w:sz w:val="24"/>
        </w:rPr>
        <w:t>».</w:t>
      </w:r>
    </w:p>
    <w:p w:rsidR="00AC2786" w:rsidRPr="009F3A1F" w:rsidRDefault="00AC2786" w:rsidP="00AC27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9F3A1F">
        <w:rPr>
          <w:rFonts w:ascii="Times New Roman" w:hAnsi="Times New Roman"/>
          <w:b/>
          <w:sz w:val="24"/>
        </w:rPr>
        <w:t xml:space="preserve">Статья 20. </w:t>
      </w:r>
      <w:r>
        <w:rPr>
          <w:rFonts w:ascii="Times New Roman" w:hAnsi="Times New Roman"/>
          <w:b/>
          <w:sz w:val="24"/>
        </w:rPr>
        <w:t>Общественные обсуждения или п</w:t>
      </w:r>
      <w:r w:rsidRPr="009F3A1F">
        <w:rPr>
          <w:rFonts w:ascii="Times New Roman" w:hAnsi="Times New Roman"/>
          <w:b/>
          <w:sz w:val="24"/>
        </w:rPr>
        <w:t>убличные слушания по проекту правил землепользования и застройки и проекту о внесении изменения в правила землепользования и застройки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bCs/>
          <w:sz w:val="24"/>
        </w:rPr>
        <w:t xml:space="preserve">1. </w:t>
      </w:r>
      <w:r w:rsidRPr="009F3A1F">
        <w:rPr>
          <w:rFonts w:ascii="Times New Roman" w:hAnsi="Times New Roman"/>
          <w:sz w:val="24"/>
        </w:rPr>
        <w:t xml:space="preserve">Решение о проведении </w:t>
      </w:r>
      <w:r>
        <w:rPr>
          <w:rFonts w:ascii="Times New Roman" w:hAnsi="Times New Roman"/>
          <w:sz w:val="24"/>
        </w:rPr>
        <w:t xml:space="preserve">общественных слушаний или </w:t>
      </w:r>
      <w:r w:rsidRPr="009F3A1F">
        <w:rPr>
          <w:rFonts w:ascii="Times New Roman" w:hAnsi="Times New Roman"/>
          <w:sz w:val="24"/>
        </w:rPr>
        <w:t xml:space="preserve">публичных слушаний по проекту </w:t>
      </w:r>
      <w:r>
        <w:rPr>
          <w:rFonts w:ascii="Times New Roman" w:hAnsi="Times New Roman"/>
          <w:sz w:val="24"/>
        </w:rPr>
        <w:t>П</w:t>
      </w:r>
      <w:r w:rsidRPr="009F3A1F">
        <w:rPr>
          <w:rFonts w:ascii="Times New Roman" w:hAnsi="Times New Roman"/>
          <w:sz w:val="24"/>
        </w:rPr>
        <w:t>равил принимается главой муниципального образования «</w:t>
      </w:r>
      <w:r w:rsidR="00752665">
        <w:rPr>
          <w:rFonts w:ascii="Times New Roman" w:hAnsi="Times New Roman"/>
          <w:sz w:val="24"/>
        </w:rPr>
        <w:t>Афанасьевское</w:t>
      </w:r>
      <w:r w:rsidRPr="009F3A1F">
        <w:rPr>
          <w:rFonts w:ascii="Times New Roman" w:hAnsi="Times New Roman"/>
          <w:sz w:val="24"/>
        </w:rPr>
        <w:t>».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>Указанное решение принимается в срок не позднее чем через десять дней со дня получения главой муниципального образования «</w:t>
      </w:r>
      <w:r w:rsidR="00752665">
        <w:rPr>
          <w:rFonts w:ascii="Times New Roman" w:hAnsi="Times New Roman"/>
          <w:sz w:val="24"/>
        </w:rPr>
        <w:t>Афанасьевское</w:t>
      </w:r>
      <w:r w:rsidRPr="009F3A1F">
        <w:rPr>
          <w:rFonts w:ascii="Times New Roman" w:hAnsi="Times New Roman"/>
          <w:sz w:val="24"/>
        </w:rPr>
        <w:t>» от органа местного самоуправления такого проекта.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Общественные обсуждения или п</w:t>
      </w:r>
      <w:r w:rsidRPr="009F3A1F">
        <w:rPr>
          <w:rFonts w:ascii="Times New Roman" w:hAnsi="Times New Roman"/>
          <w:sz w:val="24"/>
        </w:rPr>
        <w:t>убличные слушания проводятся в каждом населенном пункте муниципального образования «</w:t>
      </w:r>
      <w:r w:rsidR="00BB50CD">
        <w:rPr>
          <w:rFonts w:ascii="Times New Roman" w:hAnsi="Times New Roman"/>
          <w:sz w:val="24"/>
        </w:rPr>
        <w:t>Афанасье</w:t>
      </w:r>
      <w:r w:rsidR="00752665">
        <w:rPr>
          <w:rFonts w:ascii="Times New Roman" w:hAnsi="Times New Roman"/>
          <w:sz w:val="24"/>
        </w:rPr>
        <w:t>в</w:t>
      </w:r>
      <w:r w:rsidR="00BB50CD">
        <w:rPr>
          <w:rFonts w:ascii="Times New Roman" w:hAnsi="Times New Roman"/>
          <w:sz w:val="24"/>
        </w:rPr>
        <w:t>с</w:t>
      </w:r>
      <w:r w:rsidR="00752665">
        <w:rPr>
          <w:rFonts w:ascii="Times New Roman" w:hAnsi="Times New Roman"/>
          <w:sz w:val="24"/>
        </w:rPr>
        <w:t>кое</w:t>
      </w:r>
      <w:r w:rsidRPr="009F3A1F">
        <w:rPr>
          <w:rFonts w:ascii="Times New Roman" w:hAnsi="Times New Roman"/>
          <w:sz w:val="24"/>
        </w:rPr>
        <w:t>».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В случае подготовки </w:t>
      </w:r>
      <w:r>
        <w:rPr>
          <w:rFonts w:ascii="Times New Roman" w:hAnsi="Times New Roman"/>
          <w:sz w:val="24"/>
        </w:rPr>
        <w:t>П</w:t>
      </w:r>
      <w:r w:rsidRPr="009F3A1F">
        <w:rPr>
          <w:rFonts w:ascii="Times New Roman" w:hAnsi="Times New Roman"/>
          <w:sz w:val="24"/>
        </w:rPr>
        <w:t xml:space="preserve">равил применительно к части территории поселения </w:t>
      </w:r>
      <w:r>
        <w:rPr>
          <w:rFonts w:ascii="Times New Roman" w:hAnsi="Times New Roman"/>
          <w:sz w:val="24"/>
        </w:rPr>
        <w:t xml:space="preserve">общественные обсуждения или </w:t>
      </w:r>
      <w:r w:rsidRPr="009F3A1F">
        <w:rPr>
          <w:rFonts w:ascii="Times New Roman" w:hAnsi="Times New Roman"/>
          <w:sz w:val="24"/>
        </w:rPr>
        <w:t>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/>
          <w:sz w:val="24"/>
        </w:rPr>
        <w:t xml:space="preserve">общественные обсуждения или </w:t>
      </w:r>
      <w:r w:rsidRPr="009F3A1F">
        <w:rPr>
          <w:rFonts w:ascii="Times New Roman" w:hAnsi="Times New Roman"/>
          <w:sz w:val="24"/>
        </w:rPr>
        <w:t>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3. Продолжительность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по проекту </w:t>
      </w:r>
      <w:r>
        <w:rPr>
          <w:rFonts w:ascii="Times New Roman" w:hAnsi="Times New Roman"/>
          <w:sz w:val="24"/>
        </w:rPr>
        <w:t>П</w:t>
      </w:r>
      <w:r w:rsidRPr="009F3A1F">
        <w:rPr>
          <w:rFonts w:ascii="Times New Roman" w:hAnsi="Times New Roman"/>
          <w:sz w:val="24"/>
        </w:rPr>
        <w:t>равил составляет не менее двух и не более четырех месяцев со дня опубликования такого проекта.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В случае подготовки изменений в </w:t>
      </w:r>
      <w:r>
        <w:rPr>
          <w:rFonts w:ascii="Times New Roman" w:hAnsi="Times New Roman"/>
          <w:sz w:val="24"/>
        </w:rPr>
        <w:t>П</w:t>
      </w:r>
      <w:r w:rsidRPr="009F3A1F">
        <w:rPr>
          <w:rFonts w:ascii="Times New Roman" w:hAnsi="Times New Roman"/>
          <w:sz w:val="24"/>
        </w:rPr>
        <w:t xml:space="preserve">равила в части внесения изменений в градостроительный регламент, установленный для конкретной территориальной зоны, срок проведения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по такому проекту о внесении изменений в </w:t>
      </w:r>
      <w:r>
        <w:rPr>
          <w:rFonts w:ascii="Times New Roman" w:hAnsi="Times New Roman"/>
          <w:sz w:val="24"/>
        </w:rPr>
        <w:t>П</w:t>
      </w:r>
      <w:r w:rsidRPr="009F3A1F">
        <w:rPr>
          <w:rFonts w:ascii="Times New Roman" w:hAnsi="Times New Roman"/>
          <w:sz w:val="24"/>
        </w:rPr>
        <w:t>равила не может быть более чем один месяц.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4. Порядок проведения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по проекту </w:t>
      </w:r>
      <w:r>
        <w:rPr>
          <w:rFonts w:ascii="Times New Roman" w:hAnsi="Times New Roman"/>
          <w:sz w:val="24"/>
        </w:rPr>
        <w:t>П</w:t>
      </w:r>
      <w:r w:rsidRPr="009F3A1F">
        <w:rPr>
          <w:rFonts w:ascii="Times New Roman" w:hAnsi="Times New Roman"/>
          <w:sz w:val="24"/>
        </w:rPr>
        <w:t xml:space="preserve">равил и проекту о внесении изменения в </w:t>
      </w:r>
      <w:r>
        <w:rPr>
          <w:rFonts w:ascii="Times New Roman" w:hAnsi="Times New Roman"/>
          <w:sz w:val="24"/>
        </w:rPr>
        <w:t>П</w:t>
      </w:r>
      <w:r w:rsidRPr="009F3A1F">
        <w:rPr>
          <w:rFonts w:ascii="Times New Roman" w:hAnsi="Times New Roman"/>
          <w:sz w:val="24"/>
        </w:rPr>
        <w:t xml:space="preserve">равила устанавливается нормативным правовым актом </w:t>
      </w:r>
      <w:r w:rsidR="00BB50CD">
        <w:rPr>
          <w:rFonts w:ascii="Times New Roman" w:hAnsi="Times New Roman"/>
          <w:sz w:val="24"/>
        </w:rPr>
        <w:t>муниципального Совета</w:t>
      </w:r>
      <w:r w:rsidRPr="009F3A1F">
        <w:rPr>
          <w:rFonts w:ascii="Times New Roman" w:hAnsi="Times New Roman"/>
          <w:sz w:val="24"/>
        </w:rPr>
        <w:t xml:space="preserve"> муниципального образования «</w:t>
      </w:r>
      <w:r w:rsidR="00752665">
        <w:rPr>
          <w:rFonts w:ascii="Times New Roman" w:hAnsi="Times New Roman"/>
          <w:sz w:val="24"/>
        </w:rPr>
        <w:t>Афанасьевское</w:t>
      </w:r>
      <w:r w:rsidRPr="009F3A1F">
        <w:rPr>
          <w:rFonts w:ascii="Times New Roman" w:hAnsi="Times New Roman"/>
          <w:sz w:val="24"/>
        </w:rPr>
        <w:t xml:space="preserve">», которым также определяется точный срок проведения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>
        <w:rPr>
          <w:rFonts w:ascii="Times New Roman" w:hAnsi="Times New Roman"/>
          <w:sz w:val="24"/>
        </w:rPr>
        <w:t>общественных обсуждений</w:t>
      </w:r>
      <w:r w:rsidRPr="009F3A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или </w:t>
      </w:r>
      <w:r w:rsidRPr="009F3A1F">
        <w:rPr>
          <w:rFonts w:ascii="Times New Roman" w:hAnsi="Times New Roman"/>
          <w:sz w:val="24"/>
        </w:rPr>
        <w:t>публичных слушаний.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b/>
          <w:sz w:val="24"/>
        </w:rPr>
        <w:t xml:space="preserve">Статья 21. </w:t>
      </w:r>
      <w:r>
        <w:rPr>
          <w:rFonts w:ascii="Times New Roman" w:hAnsi="Times New Roman"/>
          <w:b/>
          <w:sz w:val="24"/>
        </w:rPr>
        <w:t>Общественные обсуждения или п</w:t>
      </w:r>
      <w:r w:rsidRPr="009F3A1F">
        <w:rPr>
          <w:rFonts w:ascii="Times New Roman" w:hAnsi="Times New Roman"/>
          <w:b/>
          <w:sz w:val="24"/>
        </w:rPr>
        <w:t>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C2786" w:rsidRPr="009F3A1F" w:rsidRDefault="00AC2786" w:rsidP="00AC2786">
      <w:pPr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lastRenderedPageBreak/>
        <w:t xml:space="preserve">1. </w:t>
      </w:r>
      <w:r>
        <w:rPr>
          <w:rFonts w:ascii="Times New Roman" w:hAnsi="Times New Roman"/>
          <w:sz w:val="24"/>
        </w:rPr>
        <w:t>Общественные обсуждения или п</w:t>
      </w:r>
      <w:r w:rsidRPr="009F3A1F">
        <w:rPr>
          <w:rFonts w:ascii="Times New Roman" w:hAnsi="Times New Roman"/>
          <w:sz w:val="24"/>
        </w:rPr>
        <w:t xml:space="preserve">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>
        <w:rPr>
          <w:rFonts w:ascii="Times New Roman" w:hAnsi="Times New Roman"/>
          <w:sz w:val="24"/>
        </w:rPr>
        <w:t xml:space="preserve">общественные обсуждения или </w:t>
      </w:r>
      <w:r w:rsidRPr="009F3A1F">
        <w:rPr>
          <w:rFonts w:ascii="Times New Roman" w:hAnsi="Times New Roman"/>
          <w:sz w:val="24"/>
        </w:rPr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</w:t>
      </w:r>
      <w:r>
        <w:rPr>
          <w:rFonts w:ascii="Times New Roman" w:hAnsi="Times New Roman"/>
          <w:sz w:val="24"/>
        </w:rPr>
        <w:t>К</w:t>
      </w:r>
      <w:r w:rsidRPr="009F3A1F">
        <w:rPr>
          <w:rFonts w:ascii="Times New Roman" w:hAnsi="Times New Roman"/>
          <w:sz w:val="24"/>
        </w:rPr>
        <w:t>омиссию.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3. Комиссия в срок не позднее чем через десять дней со дня поступления указанного заявления заинтересованного лица направляет сообщения о проведении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AC2786" w:rsidRPr="009F3A1F" w:rsidRDefault="00AC2786" w:rsidP="00AC27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4. Порядок организации и проведения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устанавливается нормативным правовым актом </w:t>
      </w:r>
      <w:r w:rsidR="00BB50CD">
        <w:rPr>
          <w:rFonts w:ascii="Times New Roman" w:hAnsi="Times New Roman"/>
          <w:sz w:val="24"/>
        </w:rPr>
        <w:t>муниципального Совета</w:t>
      </w:r>
      <w:r w:rsidRPr="009F3A1F">
        <w:rPr>
          <w:rFonts w:ascii="Times New Roman" w:hAnsi="Times New Roman"/>
          <w:sz w:val="24"/>
        </w:rPr>
        <w:t xml:space="preserve"> муниципального образования «</w:t>
      </w:r>
      <w:r w:rsidR="00752665">
        <w:rPr>
          <w:rFonts w:ascii="Times New Roman" w:hAnsi="Times New Roman"/>
          <w:sz w:val="24"/>
        </w:rPr>
        <w:t>Афанасьевское</w:t>
      </w:r>
      <w:r w:rsidRPr="009F3A1F">
        <w:rPr>
          <w:rFonts w:ascii="Times New Roman" w:hAnsi="Times New Roman"/>
          <w:sz w:val="24"/>
        </w:rPr>
        <w:t xml:space="preserve">», которым также определяется точный срок проведения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>публичных слушаний, и который не может быть более одного месяца.</w:t>
      </w:r>
    </w:p>
    <w:p w:rsidR="00AC2786" w:rsidRPr="009F3A1F" w:rsidRDefault="00AC2786" w:rsidP="00AC27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lang w:eastAsia="ru-RU"/>
        </w:rPr>
      </w:pPr>
      <w:r w:rsidRPr="009F3A1F">
        <w:rPr>
          <w:rFonts w:ascii="Times New Roman" w:hAnsi="Times New Roman"/>
          <w:sz w:val="24"/>
        </w:rPr>
        <w:t xml:space="preserve">5. </w:t>
      </w:r>
      <w:r w:rsidRPr="009F3A1F">
        <w:rPr>
          <w:rFonts w:ascii="Times New Roman" w:hAnsi="Times New Roman"/>
          <w:sz w:val="24"/>
          <w:lang w:eastAsia="ru-RU"/>
        </w:rPr>
        <w:t xml:space="preserve">Расходы, связанные с организацией и проведением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  <w:lang w:eastAsia="ru-RU"/>
        </w:rPr>
        <w:t>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C2786" w:rsidRPr="009F3A1F" w:rsidRDefault="00AC2786" w:rsidP="00AC27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b/>
          <w:sz w:val="24"/>
        </w:rPr>
        <w:lastRenderedPageBreak/>
        <w:t xml:space="preserve">Статья 22. </w:t>
      </w:r>
      <w:r>
        <w:rPr>
          <w:rFonts w:ascii="Times New Roman" w:hAnsi="Times New Roman"/>
          <w:b/>
          <w:sz w:val="24"/>
        </w:rPr>
        <w:t>Общественные обсуждения или п</w:t>
      </w:r>
      <w:r w:rsidRPr="009F3A1F">
        <w:rPr>
          <w:rFonts w:ascii="Times New Roman" w:hAnsi="Times New Roman"/>
          <w:b/>
          <w:sz w:val="24"/>
        </w:rPr>
        <w:t>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C2786" w:rsidRPr="009F3A1F" w:rsidRDefault="00AC2786" w:rsidP="00AC2786">
      <w:pPr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Общественные обсуждения или п</w:t>
      </w:r>
      <w:r w:rsidRPr="009F3A1F">
        <w:rPr>
          <w:rFonts w:ascii="Times New Roman" w:hAnsi="Times New Roman"/>
          <w:sz w:val="24"/>
        </w:rPr>
        <w:t xml:space="preserve">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В случае,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</w:t>
      </w:r>
      <w:r>
        <w:rPr>
          <w:rFonts w:ascii="Times New Roman" w:hAnsi="Times New Roman"/>
          <w:sz w:val="24"/>
        </w:rPr>
        <w:t xml:space="preserve">общественные обсуждения или </w:t>
      </w:r>
      <w:r w:rsidRPr="009F3A1F">
        <w:rPr>
          <w:rFonts w:ascii="Times New Roman" w:hAnsi="Times New Roman"/>
          <w:sz w:val="24"/>
        </w:rPr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>2. За разрешением на отклонение от предельных параметров разрешенного строительства, реконструкции объектов капитального строительства вправе обратиться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путем направления соответствующего заявления в комиссию по подготовке проекта правил землепользования и застройки.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3. Комиссия в срок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направляет сообщения о проведении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>4. Расходы, связанные с организацией и проведением</w:t>
      </w:r>
      <w:r>
        <w:rPr>
          <w:rFonts w:ascii="Times New Roman" w:hAnsi="Times New Roman"/>
          <w:sz w:val="24"/>
        </w:rPr>
        <w:t xml:space="preserve"> общественных обсуждений или</w:t>
      </w:r>
      <w:r w:rsidRPr="009F3A1F">
        <w:rPr>
          <w:rFonts w:ascii="Times New Roman" w:hAnsi="Times New Roman"/>
          <w:sz w:val="24"/>
        </w:rPr>
        <w:t xml:space="preserve">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5. Порядок организации и проведения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устанавливается нормативным правовым актом </w:t>
      </w:r>
      <w:r w:rsidR="00BB50CD">
        <w:rPr>
          <w:rFonts w:ascii="Times New Roman" w:hAnsi="Times New Roman"/>
          <w:sz w:val="24"/>
        </w:rPr>
        <w:t>муниципального Совета</w:t>
      </w:r>
      <w:r w:rsidRPr="009F3A1F">
        <w:rPr>
          <w:rFonts w:ascii="Times New Roman" w:hAnsi="Times New Roman"/>
          <w:sz w:val="24"/>
        </w:rPr>
        <w:t xml:space="preserve"> </w:t>
      </w:r>
      <w:r w:rsidRPr="009F3A1F">
        <w:rPr>
          <w:rFonts w:ascii="Times New Roman" w:hAnsi="Times New Roman"/>
          <w:sz w:val="24"/>
        </w:rPr>
        <w:lastRenderedPageBreak/>
        <w:t>муниципального образования «</w:t>
      </w:r>
      <w:r w:rsidR="00BB50CD">
        <w:rPr>
          <w:rFonts w:ascii="Times New Roman" w:hAnsi="Times New Roman"/>
          <w:sz w:val="24"/>
        </w:rPr>
        <w:t>Афанасьевское</w:t>
      </w:r>
      <w:r w:rsidRPr="009F3A1F">
        <w:rPr>
          <w:rFonts w:ascii="Times New Roman" w:hAnsi="Times New Roman"/>
          <w:sz w:val="24"/>
        </w:rPr>
        <w:t xml:space="preserve">», которым также определяется точный срок проведения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>публичных слушаний, и который не может быть более одного месяца.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b/>
          <w:sz w:val="24"/>
        </w:rPr>
        <w:t>Статья 23.</w:t>
      </w:r>
      <w:r>
        <w:rPr>
          <w:rFonts w:ascii="Times New Roman" w:hAnsi="Times New Roman"/>
          <w:b/>
          <w:sz w:val="24"/>
        </w:rPr>
        <w:t xml:space="preserve"> Общественные обсуждения или п</w:t>
      </w:r>
      <w:r w:rsidRPr="009F3A1F">
        <w:rPr>
          <w:rFonts w:ascii="Times New Roman" w:hAnsi="Times New Roman"/>
          <w:b/>
          <w:sz w:val="24"/>
        </w:rPr>
        <w:t>убличные слушания проектам планировки территории и проектам межевания территории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1. На </w:t>
      </w:r>
      <w:r>
        <w:rPr>
          <w:rFonts w:ascii="Times New Roman" w:hAnsi="Times New Roman"/>
          <w:sz w:val="24"/>
        </w:rPr>
        <w:t>общественных обсуждениях или п</w:t>
      </w:r>
      <w:r w:rsidRPr="009F3A1F">
        <w:rPr>
          <w:rFonts w:ascii="Times New Roman" w:hAnsi="Times New Roman"/>
          <w:sz w:val="24"/>
        </w:rPr>
        <w:t>убличных слушаниях рассматриваются проекты планировки территории и проекты межевания территории, решение об утверждении которых принимается органом местного самоуправления муниципального образования «</w:t>
      </w:r>
      <w:r w:rsidR="00BB50CD">
        <w:rPr>
          <w:rFonts w:ascii="Times New Roman" w:hAnsi="Times New Roman"/>
          <w:sz w:val="24"/>
        </w:rPr>
        <w:t>Афанасьевское</w:t>
      </w:r>
      <w:r w:rsidRPr="009F3A1F">
        <w:rPr>
          <w:rFonts w:ascii="Times New Roman" w:hAnsi="Times New Roman"/>
          <w:sz w:val="24"/>
        </w:rPr>
        <w:t xml:space="preserve">». 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Общественные обсуждения или п</w:t>
      </w:r>
      <w:r w:rsidRPr="009F3A1F">
        <w:rPr>
          <w:rFonts w:ascii="Times New Roman" w:hAnsi="Times New Roman"/>
          <w:sz w:val="24"/>
        </w:rPr>
        <w:t>убличные слушания по проектам планировки территории и проектам межевания территории, указанным в части 1 настоящей статьи,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3. Участники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по проекту планировки территории и проекту межевания территории вправе представить в уполномоченные на проведение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>публичных слушаний орган местного самоуправления муниципального образования «</w:t>
      </w:r>
      <w:r w:rsidR="00BB50CD">
        <w:rPr>
          <w:rFonts w:ascii="Times New Roman" w:hAnsi="Times New Roman"/>
          <w:sz w:val="24"/>
        </w:rPr>
        <w:t>Афанасьевское</w:t>
      </w:r>
      <w:r w:rsidRPr="009F3A1F">
        <w:rPr>
          <w:rFonts w:ascii="Times New Roman" w:hAnsi="Times New Roman"/>
          <w:sz w:val="24"/>
        </w:rPr>
        <w:t>» свои предложения и замечания, касающиеся проекта планировки территории или проекта межевания территории, для включения их в протокол</w:t>
      </w:r>
      <w:r>
        <w:rPr>
          <w:rFonts w:ascii="Times New Roman" w:hAnsi="Times New Roman"/>
          <w:sz w:val="24"/>
        </w:rPr>
        <w:t xml:space="preserve"> общественных обсуждений или</w:t>
      </w:r>
      <w:r w:rsidRPr="009F3A1F">
        <w:rPr>
          <w:rFonts w:ascii="Times New Roman" w:hAnsi="Times New Roman"/>
          <w:sz w:val="24"/>
        </w:rPr>
        <w:t xml:space="preserve"> публичных слушаний.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4. Порядок организации и </w:t>
      </w:r>
      <w:r>
        <w:rPr>
          <w:rFonts w:ascii="Times New Roman" w:hAnsi="Times New Roman"/>
          <w:sz w:val="24"/>
        </w:rPr>
        <w:t>общественных обсуждений или</w:t>
      </w:r>
      <w:r w:rsidRPr="009F3A1F">
        <w:rPr>
          <w:rFonts w:ascii="Times New Roman" w:hAnsi="Times New Roman"/>
          <w:sz w:val="24"/>
        </w:rPr>
        <w:t xml:space="preserve"> проведения публичных слушаний по проектам планировки территории и проектам межевания территории устанавливается нормативным правовым актом </w:t>
      </w:r>
      <w:r w:rsidR="00BB50CD">
        <w:rPr>
          <w:rFonts w:ascii="Times New Roman" w:hAnsi="Times New Roman"/>
          <w:sz w:val="24"/>
        </w:rPr>
        <w:t>муниципального Совета</w:t>
      </w:r>
      <w:r w:rsidRPr="009F3A1F">
        <w:rPr>
          <w:rFonts w:ascii="Times New Roman" w:hAnsi="Times New Roman"/>
          <w:sz w:val="24"/>
        </w:rPr>
        <w:t xml:space="preserve"> муниципального образования «</w:t>
      </w:r>
      <w:r w:rsidR="00BB50CD">
        <w:rPr>
          <w:rFonts w:ascii="Times New Roman" w:hAnsi="Times New Roman"/>
          <w:sz w:val="24"/>
        </w:rPr>
        <w:t>Афанасьевское</w:t>
      </w:r>
      <w:r w:rsidRPr="009F3A1F">
        <w:rPr>
          <w:rFonts w:ascii="Times New Roman" w:hAnsi="Times New Roman"/>
          <w:sz w:val="24"/>
        </w:rPr>
        <w:t xml:space="preserve">», которым также определяется точный срок проведения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 xml:space="preserve">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</w:t>
      </w:r>
      <w:r>
        <w:rPr>
          <w:rFonts w:ascii="Times New Roman" w:hAnsi="Times New Roman"/>
          <w:sz w:val="24"/>
        </w:rPr>
        <w:t xml:space="preserve">общественных обсуждений или </w:t>
      </w:r>
      <w:r w:rsidRPr="009F3A1F">
        <w:rPr>
          <w:rFonts w:ascii="Times New Roman" w:hAnsi="Times New Roman"/>
          <w:sz w:val="24"/>
        </w:rPr>
        <w:t>публичных слушаний, и который не может быть менее одного месяца и более трех месяцев.</w:t>
      </w:r>
    </w:p>
    <w:p w:rsidR="00AC2786" w:rsidRPr="009F3A1F" w:rsidRDefault="00AC2786" w:rsidP="00AC27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Общественные обсуждения или п</w:t>
      </w:r>
      <w:r w:rsidRPr="009F3A1F">
        <w:rPr>
          <w:rFonts w:ascii="Times New Roman" w:hAnsi="Times New Roman"/>
          <w:sz w:val="24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AC2786" w:rsidRPr="009F3A1F" w:rsidRDefault="00AC2786" w:rsidP="00AC27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AC2786" w:rsidRPr="009F3A1F" w:rsidRDefault="00AC2786" w:rsidP="00AC27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F3A1F">
        <w:rPr>
          <w:rFonts w:ascii="Times New Roman" w:hAnsi="Times New Roman"/>
          <w:sz w:val="24"/>
        </w:rPr>
        <w:lastRenderedPageBreak/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780430" w:rsidRDefault="00AC2786" w:rsidP="001B16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9F3A1F">
        <w:rPr>
          <w:rFonts w:ascii="Times New Roman" w:hAnsi="Times New Roman"/>
          <w:sz w:val="24"/>
        </w:rPr>
        <w:t>3) территории для размещения линейных объектов в границах земель лесного фонда.</w:t>
      </w:r>
      <w:bookmarkEnd w:id="1"/>
      <w:bookmarkEnd w:id="2"/>
      <w:bookmarkEnd w:id="3"/>
    </w:p>
    <w:p w:rsidR="001767A1" w:rsidRPr="001B16AF" w:rsidRDefault="00EE1967" w:rsidP="001B16AF">
      <w:pPr>
        <w:pStyle w:val="a3"/>
        <w:numPr>
          <w:ilvl w:val="1"/>
          <w:numId w:val="5"/>
        </w:numPr>
        <w:jc w:val="both"/>
        <w:rPr>
          <w:rFonts w:ascii="Times New Roman" w:hAnsi="Times New Roman"/>
          <w:highlight w:val="yellow"/>
        </w:rPr>
      </w:pPr>
      <w:r w:rsidRPr="001B16AF">
        <w:rPr>
          <w:rFonts w:ascii="Times New Roman" w:hAnsi="Times New Roman"/>
          <w:highlight w:val="yellow"/>
        </w:rPr>
        <w:t xml:space="preserve">В наименовании </w:t>
      </w:r>
      <w:r w:rsidRPr="001B16AF">
        <w:rPr>
          <w:rFonts w:ascii="Times New Roman" w:hAnsi="Times New Roman"/>
          <w:b/>
          <w:highlight w:val="yellow"/>
        </w:rPr>
        <w:t>части II</w:t>
      </w:r>
      <w:r w:rsidRPr="001B16AF">
        <w:rPr>
          <w:rFonts w:ascii="Times New Roman" w:hAnsi="Times New Roman"/>
          <w:highlight w:val="yellow"/>
        </w:rPr>
        <w:t xml:space="preserve">, в главе 7   слово «КАРТЫ» </w:t>
      </w:r>
      <w:r w:rsidRPr="001B16AF">
        <w:rPr>
          <w:rFonts w:ascii="Times New Roman" w:hAnsi="Times New Roman"/>
          <w:i/>
          <w:highlight w:val="yellow"/>
        </w:rPr>
        <w:t>заменить</w:t>
      </w:r>
      <w:r w:rsidRPr="001B16AF">
        <w:rPr>
          <w:rFonts w:ascii="Times New Roman" w:hAnsi="Times New Roman"/>
          <w:highlight w:val="yellow"/>
        </w:rPr>
        <w:t xml:space="preserve">  словом «КАРТА»</w:t>
      </w:r>
    </w:p>
    <w:p w:rsidR="00780430" w:rsidRPr="001B16AF" w:rsidRDefault="00EE1967" w:rsidP="001B16AF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 w:rsidRPr="001B16AF">
        <w:rPr>
          <w:rFonts w:ascii="Times New Roman" w:hAnsi="Times New Roman"/>
        </w:rPr>
        <w:t xml:space="preserve">В таблице №1  </w:t>
      </w:r>
      <w:r w:rsidR="00846A96" w:rsidRPr="001B16AF">
        <w:rPr>
          <w:rFonts w:ascii="Times New Roman" w:hAnsi="Times New Roman"/>
        </w:rPr>
        <w:t xml:space="preserve">в </w:t>
      </w:r>
      <w:r w:rsidRPr="001B16AF">
        <w:rPr>
          <w:rFonts w:ascii="Times New Roman" w:hAnsi="Times New Roman"/>
        </w:rPr>
        <w:t>наименовани</w:t>
      </w:r>
      <w:r w:rsidR="00846A96" w:rsidRPr="001B16AF">
        <w:rPr>
          <w:rFonts w:ascii="Times New Roman" w:hAnsi="Times New Roman"/>
        </w:rPr>
        <w:t>ях</w:t>
      </w:r>
      <w:r w:rsidRPr="001B16AF">
        <w:rPr>
          <w:rFonts w:ascii="Times New Roman" w:hAnsi="Times New Roman"/>
        </w:rPr>
        <w:t xml:space="preserve"> территориальн</w:t>
      </w:r>
      <w:r w:rsidR="00846A96" w:rsidRPr="001B16AF">
        <w:rPr>
          <w:rFonts w:ascii="Times New Roman" w:hAnsi="Times New Roman"/>
        </w:rPr>
        <w:t>ых зон  «</w:t>
      </w:r>
      <w:r w:rsidR="00020871" w:rsidRPr="001B16AF">
        <w:rPr>
          <w:rFonts w:ascii="Times New Roman" w:hAnsi="Times New Roman"/>
        </w:rPr>
        <w:t xml:space="preserve">Зоны рекреационного назначения, </w:t>
      </w:r>
      <w:r w:rsidR="00846A96" w:rsidRPr="001B16AF">
        <w:rPr>
          <w:rFonts w:ascii="Times New Roman" w:hAnsi="Times New Roman"/>
          <w:highlight w:val="yellow"/>
        </w:rPr>
        <w:t>Зоны   транспортной инфраструктуры</w:t>
      </w:r>
      <w:r w:rsidR="00846A96" w:rsidRPr="001B16AF">
        <w:rPr>
          <w:rFonts w:ascii="Times New Roman" w:hAnsi="Times New Roman"/>
        </w:rPr>
        <w:t xml:space="preserve">,  Зоны специального назначения» слово </w:t>
      </w:r>
      <w:r w:rsidRPr="001B16AF">
        <w:rPr>
          <w:rFonts w:ascii="Times New Roman" w:hAnsi="Times New Roman"/>
        </w:rPr>
        <w:t xml:space="preserve"> «</w:t>
      </w:r>
      <w:r w:rsidR="00846A96" w:rsidRPr="001B16AF">
        <w:rPr>
          <w:rFonts w:ascii="Times New Roman" w:hAnsi="Times New Roman"/>
        </w:rPr>
        <w:t>З</w:t>
      </w:r>
      <w:r w:rsidRPr="001B16AF">
        <w:rPr>
          <w:rFonts w:ascii="Times New Roman" w:hAnsi="Times New Roman"/>
        </w:rPr>
        <w:t>оны</w:t>
      </w:r>
      <w:r w:rsidR="00846A96" w:rsidRPr="001B16AF">
        <w:rPr>
          <w:rFonts w:ascii="Times New Roman" w:hAnsi="Times New Roman"/>
        </w:rPr>
        <w:t xml:space="preserve">» </w:t>
      </w:r>
      <w:r w:rsidR="00846A96" w:rsidRPr="001B16AF">
        <w:rPr>
          <w:rFonts w:ascii="Times New Roman" w:hAnsi="Times New Roman"/>
          <w:i/>
        </w:rPr>
        <w:t xml:space="preserve">заменить </w:t>
      </w:r>
      <w:r w:rsidR="00846A96" w:rsidRPr="001B16AF">
        <w:rPr>
          <w:rFonts w:ascii="Times New Roman" w:hAnsi="Times New Roman"/>
        </w:rPr>
        <w:t>словом «Зона»</w:t>
      </w:r>
      <w:r w:rsidR="001B16AF">
        <w:rPr>
          <w:rFonts w:ascii="Times New Roman" w:hAnsi="Times New Roman"/>
        </w:rPr>
        <w:t xml:space="preserve">; </w:t>
      </w:r>
      <w:r w:rsidR="00780430" w:rsidRPr="001B16AF">
        <w:rPr>
          <w:rFonts w:ascii="Times New Roman" w:hAnsi="Times New Roman"/>
        </w:rPr>
        <w:t xml:space="preserve"> строку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80430" w:rsidTr="00780430">
        <w:tc>
          <w:tcPr>
            <w:tcW w:w="675" w:type="dxa"/>
          </w:tcPr>
          <w:p w:rsidR="00780430" w:rsidRDefault="00780430" w:rsidP="0078043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8896" w:type="dxa"/>
          </w:tcPr>
          <w:p w:rsidR="00780430" w:rsidRDefault="00780430" w:rsidP="0078043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Зоны транспортной инфраструктуры</w:t>
            </w:r>
          </w:p>
        </w:tc>
      </w:tr>
    </w:tbl>
    <w:p w:rsidR="00780430" w:rsidRPr="00C93420" w:rsidRDefault="001B16AF" w:rsidP="00780430">
      <w:pPr>
        <w:pStyle w:val="a3"/>
        <w:spacing w:after="0"/>
        <w:ind w:left="426"/>
        <w:jc w:val="both"/>
        <w:rPr>
          <w:rFonts w:ascii="Times New Roman" w:hAnsi="Times New Roman"/>
          <w:b/>
        </w:rPr>
      </w:pPr>
      <w:r w:rsidRPr="00C93420">
        <w:rPr>
          <w:rFonts w:ascii="Times New Roman" w:hAnsi="Times New Roman"/>
          <w:b/>
        </w:rPr>
        <w:t>Исключить</w:t>
      </w:r>
    </w:p>
    <w:p w:rsidR="009D7EB3" w:rsidRPr="00780430" w:rsidRDefault="00780430" w:rsidP="00780430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9D7EB3" w:rsidRPr="00780430">
        <w:rPr>
          <w:rFonts w:ascii="Times New Roman" w:hAnsi="Times New Roman"/>
          <w:sz w:val="24"/>
          <w:szCs w:val="24"/>
        </w:rPr>
        <w:t>В главе 8</w:t>
      </w:r>
      <w:r w:rsidR="009D7EB3" w:rsidRPr="00780430">
        <w:rPr>
          <w:rFonts w:ascii="Times New Roman" w:hAnsi="Times New Roman"/>
        </w:rPr>
        <w:t xml:space="preserve">  </w:t>
      </w:r>
      <w:r w:rsidR="009D7EB3" w:rsidRPr="00780430">
        <w:rPr>
          <w:rFonts w:ascii="Times New Roman" w:hAnsi="Times New Roman"/>
          <w:sz w:val="24"/>
          <w:szCs w:val="24"/>
        </w:rPr>
        <w:t>Градостроительные регламенты в части видов разрешенного использования</w:t>
      </w:r>
      <w:r w:rsidR="009D7EB3" w:rsidRPr="00780430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9D7EB3" w:rsidRPr="00780430">
        <w:rPr>
          <w:rFonts w:ascii="Times New Roman" w:hAnsi="Times New Roman"/>
          <w:sz w:val="24"/>
          <w:szCs w:val="24"/>
        </w:rPr>
        <w:t>земельных участков и объектов капитального строительства и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97709A" w:rsidRPr="00780430">
        <w:rPr>
          <w:rStyle w:val="a4"/>
          <w:rFonts w:ascii="Times New Roman" w:hAnsi="Times New Roman"/>
          <w:i w:val="0"/>
          <w:iCs w:val="0"/>
          <w:spacing w:val="5"/>
          <w:sz w:val="24"/>
          <w:szCs w:val="24"/>
        </w:rPr>
        <w:t xml:space="preserve"> </w:t>
      </w:r>
      <w:r w:rsidR="009D7EB3" w:rsidRPr="00780430">
        <w:rPr>
          <w:rFonts w:ascii="Times New Roman" w:hAnsi="Times New Roman"/>
          <w:sz w:val="24"/>
          <w:szCs w:val="24"/>
        </w:rPr>
        <w:t xml:space="preserve"> части III  градостроительных регламентов, в таблицах №3, №4, </w:t>
      </w:r>
      <w:r w:rsidR="0097709A" w:rsidRPr="00780430">
        <w:rPr>
          <w:rFonts w:ascii="Times New Roman" w:hAnsi="Times New Roman"/>
          <w:sz w:val="24"/>
          <w:szCs w:val="24"/>
        </w:rPr>
        <w:t>№5,</w:t>
      </w:r>
      <w:r w:rsidR="00A8201D" w:rsidRPr="00780430">
        <w:rPr>
          <w:rFonts w:ascii="Times New Roman" w:hAnsi="Times New Roman"/>
          <w:sz w:val="24"/>
          <w:szCs w:val="24"/>
        </w:rPr>
        <w:t xml:space="preserve"> №6, №10 в п.2 «</w:t>
      </w:r>
      <w:r w:rsidR="00A8201D" w:rsidRPr="00780430">
        <w:rPr>
          <w:rFonts w:ascii="Times New Roman" w:hAnsi="Times New Roman"/>
          <w:spacing w:val="5"/>
          <w:sz w:val="24"/>
          <w:szCs w:val="24"/>
        </w:rPr>
        <w:t>М</w:t>
      </w:r>
      <w:r w:rsidR="00A8201D" w:rsidRPr="00780430">
        <w:rPr>
          <w:rFonts w:ascii="Times New Roman" w:hAnsi="Times New Roman"/>
          <w:sz w:val="24"/>
          <w:szCs w:val="24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сооружений»</w:t>
      </w:r>
      <w:r w:rsidR="0097709A" w:rsidRPr="00780430">
        <w:rPr>
          <w:rFonts w:ascii="Times New Roman" w:hAnsi="Times New Roman"/>
          <w:sz w:val="24"/>
          <w:szCs w:val="24"/>
        </w:rPr>
        <w:t xml:space="preserve"> </w:t>
      </w:r>
      <w:r w:rsidR="00A8201D" w:rsidRPr="00780430">
        <w:rPr>
          <w:rFonts w:ascii="Times New Roman" w:hAnsi="Times New Roman"/>
          <w:sz w:val="24"/>
          <w:szCs w:val="24"/>
        </w:rPr>
        <w:t xml:space="preserve"> </w:t>
      </w:r>
      <w:r w:rsidR="004C2F28" w:rsidRPr="00780430">
        <w:rPr>
          <w:rFonts w:ascii="Times New Roman" w:hAnsi="Times New Roman"/>
          <w:sz w:val="24"/>
          <w:szCs w:val="24"/>
        </w:rPr>
        <w:t xml:space="preserve">подпункт 2.3 </w:t>
      </w:r>
      <w:r w:rsidR="00A8201D" w:rsidRPr="00780430">
        <w:rPr>
          <w:rFonts w:ascii="Times New Roman" w:hAnsi="Times New Roman"/>
          <w:sz w:val="24"/>
          <w:szCs w:val="24"/>
        </w:rPr>
        <w:t>«</w:t>
      </w:r>
      <w:r w:rsidR="009D0F0E" w:rsidRPr="00780430">
        <w:rPr>
          <w:rFonts w:ascii="Times New Roman" w:hAnsi="Times New Roman"/>
          <w:sz w:val="24"/>
          <w:szCs w:val="24"/>
        </w:rPr>
        <w:t>2.3.</w:t>
      </w:r>
      <w:r w:rsidR="00A8201D" w:rsidRPr="00780430">
        <w:rPr>
          <w:rFonts w:ascii="Times New Roman" w:hAnsi="Times New Roman"/>
          <w:sz w:val="24"/>
          <w:szCs w:val="24"/>
        </w:rPr>
        <w:t>минимальные отступы от иных границ земельных участков</w:t>
      </w:r>
      <w:r w:rsidR="00A8201D" w:rsidRPr="007804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8201D" w:rsidRPr="00780430">
        <w:rPr>
          <w:rFonts w:ascii="Times New Roman" w:hAnsi="Times New Roman"/>
          <w:sz w:val="24"/>
          <w:szCs w:val="24"/>
        </w:rPr>
        <w:t xml:space="preserve">при условии расчетов инсоляции и освещенности в соответствии с требованиями, приведенными в </w:t>
      </w:r>
      <w:hyperlink r:id="rId6" w:anchor="Par1531" w:history="1">
        <w:r w:rsidR="00A8201D" w:rsidRPr="00780430">
          <w:rPr>
            <w:rStyle w:val="a5"/>
            <w:rFonts w:ascii="Times New Roman" w:hAnsi="Times New Roman"/>
            <w:sz w:val="24"/>
            <w:szCs w:val="24"/>
          </w:rPr>
          <w:t>разделе 14</w:t>
        </w:r>
      </w:hyperlink>
      <w:r w:rsidR="00A8201D" w:rsidRPr="00780430">
        <w:rPr>
          <w:rFonts w:ascii="Times New Roman" w:hAnsi="Times New Roman"/>
          <w:sz w:val="24"/>
          <w:szCs w:val="24"/>
        </w:rPr>
        <w:t xml:space="preserve"> СП 42.13330.2011, нормами освещенности, приведенными в </w:t>
      </w:r>
      <w:hyperlink r:id="rId7" w:history="1">
        <w:r w:rsidR="00A8201D" w:rsidRPr="00780430">
          <w:rPr>
            <w:rStyle w:val="a5"/>
            <w:rFonts w:ascii="Times New Roman" w:hAnsi="Times New Roman"/>
            <w:sz w:val="24"/>
            <w:szCs w:val="24"/>
          </w:rPr>
          <w:t>СП 52.13330</w:t>
        </w:r>
      </w:hyperlink>
      <w:r w:rsidR="00A8201D" w:rsidRPr="00780430">
        <w:rPr>
          <w:rFonts w:ascii="Times New Roman" w:hAnsi="Times New Roman"/>
          <w:sz w:val="24"/>
          <w:szCs w:val="24"/>
        </w:rPr>
        <w:t xml:space="preserve">, а также в соответствии с противопожарными требованиями, приведенными в </w:t>
      </w:r>
      <w:hyperlink r:id="rId8" w:anchor="Par1648" w:history="1">
        <w:r w:rsidR="00A8201D" w:rsidRPr="00780430">
          <w:rPr>
            <w:rStyle w:val="a5"/>
            <w:rFonts w:ascii="Times New Roman" w:hAnsi="Times New Roman"/>
            <w:sz w:val="24"/>
            <w:szCs w:val="24"/>
          </w:rPr>
          <w:t>разделе 15</w:t>
        </w:r>
      </w:hyperlink>
      <w:r w:rsidR="00A8201D" w:rsidRPr="00780430">
        <w:rPr>
          <w:rFonts w:ascii="Times New Roman" w:hAnsi="Times New Roman"/>
          <w:sz w:val="24"/>
          <w:szCs w:val="24"/>
        </w:rPr>
        <w:t xml:space="preserve"> СП 42.13330.2011» </w:t>
      </w:r>
      <w:r w:rsidR="00A8201D" w:rsidRPr="00780430">
        <w:rPr>
          <w:rFonts w:ascii="Times New Roman" w:hAnsi="Times New Roman"/>
          <w:i/>
          <w:sz w:val="24"/>
          <w:szCs w:val="24"/>
        </w:rPr>
        <w:t>заменить</w:t>
      </w:r>
      <w:r w:rsidR="00A8201D" w:rsidRPr="00780430">
        <w:rPr>
          <w:rFonts w:ascii="Times New Roman" w:hAnsi="Times New Roman"/>
          <w:sz w:val="24"/>
          <w:szCs w:val="24"/>
        </w:rPr>
        <w:t xml:space="preserve"> «</w:t>
      </w:r>
      <w:r w:rsidR="009D0F0E" w:rsidRPr="00780430">
        <w:rPr>
          <w:rFonts w:ascii="Times New Roman" w:hAnsi="Times New Roman"/>
          <w:sz w:val="24"/>
          <w:szCs w:val="24"/>
        </w:rPr>
        <w:t xml:space="preserve">2.3. </w:t>
      </w:r>
      <w:r w:rsidR="00A8201D" w:rsidRPr="00780430">
        <w:rPr>
          <w:rFonts w:ascii="Times New Roman" w:hAnsi="Times New Roman"/>
          <w:sz w:val="24"/>
          <w:szCs w:val="24"/>
        </w:rPr>
        <w:t>минимальные отступы от иных границ земельных участков</w:t>
      </w:r>
      <w:r w:rsidR="00A8201D" w:rsidRPr="007804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8201D" w:rsidRPr="00780430">
        <w:rPr>
          <w:rFonts w:ascii="Times New Roman" w:hAnsi="Times New Roman"/>
          <w:sz w:val="24"/>
          <w:szCs w:val="24"/>
        </w:rPr>
        <w:t>при условии расчетов инсоляции и освещенности до:»</w:t>
      </w:r>
      <w:r w:rsidR="00B44F49" w:rsidRPr="00780430">
        <w:rPr>
          <w:rFonts w:ascii="Times New Roman" w:hAnsi="Times New Roman"/>
          <w:sz w:val="24"/>
          <w:szCs w:val="24"/>
        </w:rPr>
        <w:t xml:space="preserve">, в таблице №8 </w:t>
      </w:r>
      <w:r w:rsidR="004C2F28" w:rsidRPr="00780430">
        <w:rPr>
          <w:rFonts w:ascii="Times New Roman" w:hAnsi="Times New Roman"/>
          <w:sz w:val="24"/>
          <w:szCs w:val="24"/>
        </w:rPr>
        <w:t xml:space="preserve">подпункт 2.3 </w:t>
      </w:r>
      <w:r w:rsidR="00B44F49" w:rsidRPr="00780430">
        <w:rPr>
          <w:rFonts w:ascii="Times New Roman" w:hAnsi="Times New Roman"/>
          <w:sz w:val="24"/>
          <w:szCs w:val="24"/>
        </w:rPr>
        <w:t xml:space="preserve"> «</w:t>
      </w:r>
      <w:r w:rsidR="009D0F0E" w:rsidRPr="00780430">
        <w:rPr>
          <w:rFonts w:ascii="Times New Roman" w:hAnsi="Times New Roman"/>
          <w:sz w:val="24"/>
          <w:szCs w:val="24"/>
        </w:rPr>
        <w:t xml:space="preserve">2.3 </w:t>
      </w:r>
      <w:r w:rsidR="00B44F49" w:rsidRPr="00780430">
        <w:rPr>
          <w:rFonts w:ascii="Times New Roman" w:hAnsi="Times New Roman"/>
          <w:sz w:val="24"/>
          <w:szCs w:val="24"/>
        </w:rPr>
        <w:t xml:space="preserve">минимальные отступы от иных границ земельных участков: по нормам инсоляции и освещенности в соответствии с требованиями, приведенными в </w:t>
      </w:r>
      <w:hyperlink r:id="rId9" w:anchor="Par1531" w:history="1">
        <w:r w:rsidR="00B44F49" w:rsidRPr="00780430">
          <w:rPr>
            <w:rStyle w:val="a5"/>
            <w:rFonts w:ascii="Times New Roman" w:hAnsi="Times New Roman"/>
            <w:sz w:val="24"/>
            <w:szCs w:val="24"/>
          </w:rPr>
          <w:t>разделе 14</w:t>
        </w:r>
      </w:hyperlink>
      <w:r w:rsidR="00B44F49" w:rsidRPr="00780430">
        <w:rPr>
          <w:rFonts w:ascii="Times New Roman" w:hAnsi="Times New Roman"/>
          <w:sz w:val="24"/>
          <w:szCs w:val="24"/>
        </w:rPr>
        <w:t xml:space="preserve"> СП 42.13330.2011, нормами освещенности, приведенными в </w:t>
      </w:r>
      <w:hyperlink r:id="rId10" w:history="1">
        <w:r w:rsidR="00B44F49" w:rsidRPr="00780430">
          <w:rPr>
            <w:rStyle w:val="a5"/>
            <w:rFonts w:ascii="Times New Roman" w:hAnsi="Times New Roman"/>
            <w:sz w:val="24"/>
            <w:szCs w:val="24"/>
          </w:rPr>
          <w:t>СП 52.13330</w:t>
        </w:r>
      </w:hyperlink>
      <w:r w:rsidR="00B44F49" w:rsidRPr="00780430">
        <w:rPr>
          <w:rFonts w:ascii="Times New Roman" w:hAnsi="Times New Roman"/>
          <w:sz w:val="24"/>
          <w:szCs w:val="24"/>
        </w:rPr>
        <w:t xml:space="preserve">, а также в соответствии с противопожарными требованиями, приведенными в </w:t>
      </w:r>
      <w:hyperlink r:id="rId11" w:anchor="Par1648" w:history="1">
        <w:r w:rsidR="00B44F49" w:rsidRPr="00780430">
          <w:rPr>
            <w:rStyle w:val="a5"/>
            <w:rFonts w:ascii="Times New Roman" w:hAnsi="Times New Roman"/>
            <w:sz w:val="24"/>
            <w:szCs w:val="24"/>
          </w:rPr>
          <w:t>разделе 15</w:t>
        </w:r>
      </w:hyperlink>
      <w:r w:rsidR="00B44F49" w:rsidRPr="00780430">
        <w:rPr>
          <w:rFonts w:ascii="Times New Roman" w:hAnsi="Times New Roman"/>
          <w:sz w:val="24"/>
          <w:szCs w:val="24"/>
        </w:rPr>
        <w:t xml:space="preserve"> СП 42.13330.2011» </w:t>
      </w:r>
      <w:r w:rsidR="00B44F49" w:rsidRPr="00780430">
        <w:rPr>
          <w:rFonts w:ascii="Times New Roman" w:hAnsi="Times New Roman"/>
          <w:i/>
          <w:sz w:val="24"/>
          <w:szCs w:val="24"/>
        </w:rPr>
        <w:t>заменить</w:t>
      </w:r>
      <w:r w:rsidR="00B44F49" w:rsidRPr="00780430">
        <w:rPr>
          <w:rFonts w:ascii="Times New Roman" w:hAnsi="Times New Roman"/>
          <w:sz w:val="24"/>
          <w:szCs w:val="24"/>
        </w:rPr>
        <w:t xml:space="preserve"> «</w:t>
      </w:r>
      <w:r w:rsidR="009D0F0E" w:rsidRPr="00780430">
        <w:rPr>
          <w:rFonts w:ascii="Times New Roman" w:hAnsi="Times New Roman"/>
          <w:sz w:val="24"/>
          <w:szCs w:val="24"/>
        </w:rPr>
        <w:t xml:space="preserve">2.3. </w:t>
      </w:r>
      <w:r w:rsidR="00B44F49" w:rsidRPr="00780430">
        <w:rPr>
          <w:rFonts w:ascii="Times New Roman" w:hAnsi="Times New Roman"/>
          <w:sz w:val="24"/>
          <w:szCs w:val="24"/>
        </w:rPr>
        <w:t>минимальные отступы от иных границ земельных участков: по нормам инсоляции и освещенности »</w:t>
      </w:r>
      <w:r w:rsidR="009D0F0E" w:rsidRPr="00780430">
        <w:rPr>
          <w:rFonts w:ascii="Times New Roman" w:hAnsi="Times New Roman"/>
          <w:sz w:val="24"/>
          <w:szCs w:val="24"/>
        </w:rPr>
        <w:t>; в таблицах № 3, №4, №5, №6, «Примечания: * - в сложившейся жилой застройке допускается уменьшение минимального отступа до сложившейся линии застройки жилыми домами» удалить.</w:t>
      </w:r>
    </w:p>
    <w:p w:rsidR="00535915" w:rsidRDefault="00535915" w:rsidP="00D639E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35915">
        <w:rPr>
          <w:rFonts w:ascii="Times New Roman" w:hAnsi="Times New Roman"/>
          <w:sz w:val="24"/>
          <w:szCs w:val="24"/>
          <w:lang w:eastAsia="ru-RU"/>
        </w:rPr>
        <w:t>1.</w:t>
      </w:r>
      <w:r w:rsidR="00780430">
        <w:rPr>
          <w:rFonts w:ascii="Times New Roman" w:hAnsi="Times New Roman"/>
          <w:sz w:val="24"/>
          <w:szCs w:val="24"/>
          <w:lang w:eastAsia="ru-RU"/>
        </w:rPr>
        <w:t>5</w:t>
      </w:r>
      <w:r w:rsidR="00D057C6">
        <w:rPr>
          <w:rFonts w:ascii="Times New Roman" w:hAnsi="Times New Roman"/>
          <w:sz w:val="24"/>
          <w:szCs w:val="24"/>
          <w:lang w:eastAsia="ru-RU"/>
        </w:rPr>
        <w:t>.</w:t>
      </w:r>
      <w:r w:rsidRPr="005359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57C6">
        <w:rPr>
          <w:rFonts w:ascii="Times New Roman" w:hAnsi="Times New Roman"/>
          <w:sz w:val="24"/>
          <w:szCs w:val="24"/>
          <w:lang w:eastAsia="ru-RU"/>
        </w:rPr>
        <w:t xml:space="preserve"> В главе 8  </w:t>
      </w:r>
      <w:r w:rsidR="00D057C6" w:rsidRPr="0097709A">
        <w:rPr>
          <w:rFonts w:ascii="Times New Roman" w:hAnsi="Times New Roman"/>
          <w:sz w:val="24"/>
          <w:szCs w:val="24"/>
        </w:rPr>
        <w:t>части III</w:t>
      </w:r>
      <w:r w:rsidR="00D057C6" w:rsidRPr="009D7EB3">
        <w:rPr>
          <w:rFonts w:ascii="Times New Roman" w:hAnsi="Times New Roman"/>
          <w:sz w:val="24"/>
          <w:szCs w:val="24"/>
        </w:rPr>
        <w:t xml:space="preserve">  градостроительных регламентов</w:t>
      </w:r>
      <w:r w:rsidR="00D057C6">
        <w:rPr>
          <w:rFonts w:ascii="Times New Roman" w:hAnsi="Times New Roman"/>
          <w:sz w:val="24"/>
          <w:szCs w:val="24"/>
        </w:rPr>
        <w:t xml:space="preserve"> в таблице №12 в п</w:t>
      </w:r>
      <w:r w:rsidR="004C2F28">
        <w:rPr>
          <w:rFonts w:ascii="Times New Roman" w:hAnsi="Times New Roman"/>
          <w:sz w:val="24"/>
          <w:szCs w:val="24"/>
        </w:rPr>
        <w:t>одпункте</w:t>
      </w:r>
      <w:r w:rsidR="00D057C6">
        <w:rPr>
          <w:rFonts w:ascii="Times New Roman" w:hAnsi="Times New Roman"/>
          <w:sz w:val="24"/>
          <w:szCs w:val="24"/>
        </w:rPr>
        <w:t xml:space="preserve"> 1.1 после слова «предельная» вставить слово «минимальная».</w:t>
      </w:r>
    </w:p>
    <w:p w:rsidR="00B974B0" w:rsidRDefault="00D057C6" w:rsidP="00D639E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804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9D0F0E">
        <w:rPr>
          <w:rFonts w:ascii="Times New Roman" w:hAnsi="Times New Roman"/>
          <w:sz w:val="24"/>
          <w:szCs w:val="24"/>
          <w:lang w:eastAsia="ru-RU"/>
        </w:rPr>
        <w:t xml:space="preserve">В главе 8  </w:t>
      </w:r>
      <w:r w:rsidR="009D0F0E" w:rsidRPr="0097709A">
        <w:rPr>
          <w:rFonts w:ascii="Times New Roman" w:hAnsi="Times New Roman"/>
          <w:sz w:val="24"/>
          <w:szCs w:val="24"/>
        </w:rPr>
        <w:t>части III</w:t>
      </w:r>
      <w:r w:rsidR="009D0F0E" w:rsidRPr="009D7EB3">
        <w:rPr>
          <w:rFonts w:ascii="Times New Roman" w:hAnsi="Times New Roman"/>
          <w:sz w:val="24"/>
          <w:szCs w:val="24"/>
        </w:rPr>
        <w:t xml:space="preserve">  градостроительных регламентов</w:t>
      </w:r>
      <w:r w:rsidR="009D0F0E">
        <w:rPr>
          <w:rFonts w:ascii="Times New Roman" w:hAnsi="Times New Roman"/>
          <w:sz w:val="24"/>
          <w:szCs w:val="24"/>
        </w:rPr>
        <w:t xml:space="preserve"> в статье 34 </w:t>
      </w:r>
      <w:r w:rsidR="00B974B0">
        <w:rPr>
          <w:rFonts w:ascii="Times New Roman" w:hAnsi="Times New Roman"/>
          <w:sz w:val="24"/>
          <w:szCs w:val="24"/>
        </w:rPr>
        <w:t xml:space="preserve"> внести следующие изменения</w:t>
      </w:r>
      <w:r w:rsidR="00265F7C">
        <w:rPr>
          <w:rFonts w:ascii="Times New Roman" w:hAnsi="Times New Roman"/>
          <w:sz w:val="24"/>
          <w:szCs w:val="24"/>
        </w:rPr>
        <w:t>:</w:t>
      </w:r>
    </w:p>
    <w:p w:rsidR="00B974B0" w:rsidRDefault="00B974B0" w:rsidP="00D6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наименовании статьи слово </w:t>
      </w:r>
      <w:r w:rsidRPr="00B974B0">
        <w:rPr>
          <w:rFonts w:ascii="Times New Roman" w:hAnsi="Times New Roman"/>
          <w:b/>
          <w:i/>
          <w:sz w:val="24"/>
          <w:szCs w:val="24"/>
        </w:rPr>
        <w:t>«Зоны»</w:t>
      </w:r>
      <w:r>
        <w:rPr>
          <w:rFonts w:ascii="Times New Roman" w:hAnsi="Times New Roman"/>
          <w:sz w:val="24"/>
          <w:szCs w:val="24"/>
        </w:rPr>
        <w:t xml:space="preserve"> заменить «</w:t>
      </w:r>
      <w:r w:rsidRPr="00B974B0">
        <w:rPr>
          <w:rFonts w:ascii="Times New Roman" w:hAnsi="Times New Roman"/>
          <w:b/>
          <w:i/>
          <w:sz w:val="24"/>
          <w:szCs w:val="24"/>
        </w:rPr>
        <w:t>Зона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B974B0" w:rsidRDefault="00B974B0" w:rsidP="00D6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пункте 1  слова «для зоны рекреационного назначения» заменить «для зоны отдыха (рекреации)» </w:t>
      </w:r>
    </w:p>
    <w:p w:rsidR="00B974B0" w:rsidRDefault="00C747E1" w:rsidP="00D6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таблице </w:t>
      </w:r>
      <w:r w:rsidR="00B974B0">
        <w:rPr>
          <w:rFonts w:ascii="Times New Roman" w:hAnsi="Times New Roman"/>
          <w:sz w:val="24"/>
          <w:szCs w:val="24"/>
        </w:rPr>
        <w:t xml:space="preserve">№15, </w:t>
      </w:r>
      <w:proofErr w:type="gramStart"/>
      <w:r>
        <w:rPr>
          <w:rFonts w:ascii="Times New Roman" w:hAnsi="Times New Roman"/>
          <w:sz w:val="24"/>
          <w:szCs w:val="24"/>
        </w:rPr>
        <w:t>в  первом</w:t>
      </w:r>
      <w:proofErr w:type="gramEnd"/>
      <w:r>
        <w:rPr>
          <w:rFonts w:ascii="Times New Roman" w:hAnsi="Times New Roman"/>
          <w:sz w:val="24"/>
          <w:szCs w:val="24"/>
        </w:rPr>
        <w:t xml:space="preserve"> столбике «</w:t>
      </w:r>
      <w:r w:rsidRPr="00B974B0">
        <w:rPr>
          <w:rFonts w:ascii="Times New Roman" w:hAnsi="Times New Roman"/>
          <w:b/>
          <w:sz w:val="24"/>
          <w:szCs w:val="24"/>
        </w:rPr>
        <w:t>РЗ</w:t>
      </w:r>
      <w:r>
        <w:rPr>
          <w:rFonts w:ascii="Times New Roman" w:hAnsi="Times New Roman"/>
          <w:sz w:val="24"/>
          <w:szCs w:val="24"/>
        </w:rPr>
        <w:t xml:space="preserve">» удалить ; </w:t>
      </w:r>
      <w:r w:rsidR="00B974B0">
        <w:rPr>
          <w:rFonts w:ascii="Times New Roman" w:hAnsi="Times New Roman"/>
          <w:sz w:val="24"/>
          <w:szCs w:val="24"/>
        </w:rPr>
        <w:t>«</w:t>
      </w:r>
      <w:r w:rsidR="00B974B0" w:rsidRPr="00B974B0">
        <w:rPr>
          <w:rFonts w:ascii="Times New Roman" w:hAnsi="Times New Roman"/>
          <w:b/>
          <w:sz w:val="24"/>
          <w:szCs w:val="24"/>
        </w:rPr>
        <w:t>Зона  рекреационного назначения</w:t>
      </w:r>
      <w:r w:rsidR="00B974B0">
        <w:rPr>
          <w:rFonts w:ascii="Times New Roman" w:hAnsi="Times New Roman"/>
          <w:sz w:val="24"/>
          <w:szCs w:val="24"/>
        </w:rPr>
        <w:t>» заменить «</w:t>
      </w:r>
      <w:r w:rsidR="00B974B0" w:rsidRPr="00B974B0">
        <w:rPr>
          <w:rFonts w:ascii="Times New Roman" w:hAnsi="Times New Roman"/>
          <w:b/>
          <w:sz w:val="24"/>
          <w:szCs w:val="24"/>
        </w:rPr>
        <w:t>Зона  отдыха (рекреации)</w:t>
      </w:r>
      <w:r>
        <w:rPr>
          <w:rFonts w:ascii="Times New Roman" w:hAnsi="Times New Roman"/>
          <w:b/>
          <w:sz w:val="24"/>
          <w:szCs w:val="24"/>
        </w:rPr>
        <w:t xml:space="preserve"> - РО</w:t>
      </w:r>
      <w:r w:rsidR="00B974B0">
        <w:rPr>
          <w:rFonts w:ascii="Times New Roman" w:hAnsi="Times New Roman"/>
          <w:sz w:val="24"/>
          <w:szCs w:val="24"/>
        </w:rPr>
        <w:t>»</w:t>
      </w:r>
    </w:p>
    <w:p w:rsidR="00C747E1" w:rsidRDefault="00C747E1" w:rsidP="00D6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таблице №16 «</w:t>
      </w:r>
      <w:r w:rsidRPr="00B974B0">
        <w:rPr>
          <w:rFonts w:ascii="Times New Roman" w:hAnsi="Times New Roman"/>
          <w:b/>
          <w:sz w:val="24"/>
          <w:szCs w:val="24"/>
        </w:rPr>
        <w:t>Зона  рекреационного назначения</w:t>
      </w:r>
      <w:r>
        <w:rPr>
          <w:rFonts w:ascii="Times New Roman" w:hAnsi="Times New Roman"/>
          <w:sz w:val="24"/>
          <w:szCs w:val="24"/>
        </w:rPr>
        <w:t>» заменить «</w:t>
      </w:r>
      <w:r w:rsidRPr="00B974B0">
        <w:rPr>
          <w:rFonts w:ascii="Times New Roman" w:hAnsi="Times New Roman"/>
          <w:b/>
          <w:sz w:val="24"/>
          <w:szCs w:val="24"/>
        </w:rPr>
        <w:t>Зона  отдыха (рекреации)</w:t>
      </w:r>
      <w:r>
        <w:rPr>
          <w:rFonts w:ascii="Times New Roman" w:hAnsi="Times New Roman"/>
          <w:sz w:val="24"/>
          <w:szCs w:val="24"/>
        </w:rPr>
        <w:t>»</w:t>
      </w:r>
    </w:p>
    <w:p w:rsidR="00D057C6" w:rsidRPr="0060545A" w:rsidRDefault="00232C6F" w:rsidP="00D639E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C747E1" w:rsidRPr="0060545A">
        <w:rPr>
          <w:rFonts w:ascii="Times New Roman" w:hAnsi="Times New Roman"/>
          <w:highlight w:val="yellow"/>
        </w:rPr>
        <w:t>1.</w:t>
      </w:r>
      <w:r w:rsidR="00780430" w:rsidRPr="0060545A">
        <w:rPr>
          <w:rFonts w:ascii="Times New Roman" w:hAnsi="Times New Roman"/>
          <w:highlight w:val="yellow"/>
        </w:rPr>
        <w:t>7</w:t>
      </w:r>
      <w:r w:rsidR="00D057C6" w:rsidRPr="0060545A">
        <w:rPr>
          <w:rFonts w:ascii="Times New Roman" w:hAnsi="Times New Roman"/>
          <w:highlight w:val="yellow"/>
        </w:rPr>
        <w:t xml:space="preserve"> </w:t>
      </w:r>
      <w:r w:rsidR="00C747E1" w:rsidRPr="0060545A">
        <w:rPr>
          <w:rFonts w:ascii="Times New Roman" w:hAnsi="Times New Roman"/>
          <w:highlight w:val="yellow"/>
        </w:rPr>
        <w:t>Статью 36 «</w:t>
      </w:r>
      <w:r w:rsidR="005E6382">
        <w:rPr>
          <w:rFonts w:ascii="Times New Roman" w:hAnsi="Times New Roman"/>
          <w:b/>
          <w:i/>
          <w:highlight w:val="yellow"/>
        </w:rPr>
        <w:t>Зона</w:t>
      </w:r>
      <w:r w:rsidR="00C747E1" w:rsidRPr="0060545A">
        <w:rPr>
          <w:rFonts w:ascii="Times New Roman" w:hAnsi="Times New Roman"/>
          <w:b/>
          <w:i/>
          <w:highlight w:val="yellow"/>
        </w:rPr>
        <w:t xml:space="preserve"> инженерной и транспортной инфраструктур</w:t>
      </w:r>
      <w:r w:rsidR="00C747E1" w:rsidRPr="0060545A">
        <w:rPr>
          <w:rFonts w:ascii="Times New Roman" w:hAnsi="Times New Roman"/>
          <w:highlight w:val="yellow"/>
        </w:rPr>
        <w:t xml:space="preserve">» изложить в новой редакции. </w:t>
      </w:r>
    </w:p>
    <w:p w:rsidR="00E73CCD" w:rsidRPr="00C93420" w:rsidRDefault="00E73CCD" w:rsidP="00E73CCD">
      <w:pPr>
        <w:pStyle w:val="3"/>
        <w:spacing w:after="240"/>
        <w:ind w:right="-1"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4" w:name="_Toc470775586"/>
      <w:r w:rsidRPr="00C93420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Статья 36. </w:t>
      </w:r>
      <w:r w:rsidRPr="00C06170">
        <w:rPr>
          <w:rFonts w:ascii="Times New Roman" w:hAnsi="Times New Roman" w:cs="Times New Roman"/>
          <w:i/>
          <w:color w:val="FF0000"/>
          <w:sz w:val="24"/>
          <w:szCs w:val="24"/>
        </w:rPr>
        <w:t>Зоны</w:t>
      </w:r>
      <w:r w:rsidRPr="00C9342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инженерной и транспортной инфраструктур</w:t>
      </w:r>
      <w:bookmarkEnd w:id="4"/>
    </w:p>
    <w:p w:rsidR="00E73CCD" w:rsidRPr="00E73CCD" w:rsidRDefault="00E73CCD" w:rsidP="00E44564">
      <w:pPr>
        <w:ind w:firstLine="567"/>
        <w:jc w:val="both"/>
        <w:rPr>
          <w:rFonts w:ascii="Times New Roman" w:hAnsi="Times New Roman"/>
        </w:rPr>
      </w:pPr>
      <w:r w:rsidRPr="00E73CCD">
        <w:rPr>
          <w:rFonts w:ascii="Times New Roman" w:hAnsi="Times New Roman"/>
        </w:rPr>
        <w:t xml:space="preserve">1. Градостроительные регламенты в части видов разрешенного использования земельных участков и объектов капитального строительства для зоны </w:t>
      </w:r>
      <w:r w:rsidR="005E6382">
        <w:rPr>
          <w:rFonts w:ascii="Times New Roman" w:hAnsi="Times New Roman"/>
        </w:rPr>
        <w:t>инженерной и транспортной инфраструктур приведены</w:t>
      </w:r>
      <w:r w:rsidRPr="00E73CCD">
        <w:rPr>
          <w:rFonts w:ascii="Times New Roman" w:hAnsi="Times New Roman"/>
        </w:rPr>
        <w:t xml:space="preserve"> в таблице № 19.</w:t>
      </w:r>
    </w:p>
    <w:p w:rsidR="00E73CCD" w:rsidRPr="00E73CCD" w:rsidRDefault="00E73CCD" w:rsidP="00E73CCD">
      <w:pPr>
        <w:jc w:val="right"/>
        <w:rPr>
          <w:rFonts w:ascii="Times New Roman" w:hAnsi="Times New Roman"/>
        </w:rPr>
      </w:pPr>
      <w:r w:rsidRPr="00E73CCD">
        <w:rPr>
          <w:rFonts w:ascii="Times New Roman" w:hAnsi="Times New Roman"/>
        </w:rPr>
        <w:t xml:space="preserve">Таблица №19 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3975"/>
        <w:gridCol w:w="4802"/>
      </w:tblGrid>
      <w:tr w:rsidR="00E73CCD" w:rsidRPr="00E73CCD" w:rsidTr="00D22666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CD" w:rsidRPr="00E73CCD" w:rsidRDefault="00E73CCD" w:rsidP="00D22666">
            <w:pPr>
              <w:rPr>
                <w:rFonts w:ascii="Times New Roman" w:hAnsi="Times New Roman"/>
                <w:b/>
                <w:spacing w:val="5"/>
              </w:rPr>
            </w:pPr>
          </w:p>
        </w:tc>
        <w:tc>
          <w:tcPr>
            <w:tcW w:w="4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CD" w:rsidRPr="00E73CCD" w:rsidRDefault="00E73CCD" w:rsidP="00D22666">
            <w:pPr>
              <w:jc w:val="center"/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 xml:space="preserve">Зона </w:t>
            </w:r>
            <w:r w:rsidRPr="00E73CCD">
              <w:rPr>
                <w:rFonts w:ascii="Times New Roman" w:hAnsi="Times New Roman"/>
                <w:b/>
                <w:spacing w:val="5"/>
                <w:highlight w:val="yellow"/>
              </w:rPr>
              <w:t xml:space="preserve">инженерной </w:t>
            </w:r>
            <w:r w:rsidR="002A0570">
              <w:rPr>
                <w:rFonts w:ascii="Times New Roman" w:hAnsi="Times New Roman"/>
                <w:b/>
                <w:spacing w:val="5"/>
                <w:highlight w:val="yellow"/>
              </w:rPr>
              <w:t xml:space="preserve">и </w:t>
            </w:r>
            <w:r w:rsidR="005E6382">
              <w:rPr>
                <w:rFonts w:ascii="Times New Roman" w:hAnsi="Times New Roman"/>
                <w:b/>
                <w:spacing w:val="5"/>
                <w:highlight w:val="yellow"/>
              </w:rPr>
              <w:t>транспортной инфраструктур</w:t>
            </w:r>
          </w:p>
        </w:tc>
      </w:tr>
      <w:tr w:rsidR="00E73CCD" w:rsidRPr="00E73CCD" w:rsidTr="00D22666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CD" w:rsidRPr="00E73CCD" w:rsidRDefault="00E73CCD" w:rsidP="00D22666">
            <w:pPr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>№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CD" w:rsidRPr="00E73CCD" w:rsidRDefault="00E73CCD" w:rsidP="00D22666">
            <w:pPr>
              <w:jc w:val="center"/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CD" w:rsidRPr="00E73CCD" w:rsidRDefault="00E73CCD" w:rsidP="00D22666">
            <w:pPr>
              <w:jc w:val="center"/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>вспомогательные виды  разрешенного использования земельных  участков и объектов капитального строительства</w:t>
            </w:r>
          </w:p>
        </w:tc>
      </w:tr>
      <w:tr w:rsidR="00E73CCD" w:rsidRPr="00E73CCD" w:rsidTr="00D22666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CD" w:rsidRPr="00E73CCD" w:rsidRDefault="00E73CCD" w:rsidP="00E73C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5"/>
              </w:rPr>
            </w:pP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CD" w:rsidRPr="00E73CCD" w:rsidRDefault="00E73CCD" w:rsidP="00D22666">
            <w:pPr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>энергетика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CD" w:rsidRPr="00E73CCD" w:rsidRDefault="00E73CCD" w:rsidP="00D22666">
            <w:pPr>
              <w:jc w:val="both"/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 xml:space="preserve">- размещение объектов электросетевого </w:t>
            </w:r>
            <w:proofErr w:type="gramStart"/>
            <w:r w:rsidRPr="00E73CCD">
              <w:rPr>
                <w:rFonts w:ascii="Times New Roman" w:hAnsi="Times New Roman"/>
                <w:spacing w:val="5"/>
              </w:rPr>
              <w:t>хозяйства ;</w:t>
            </w:r>
            <w:proofErr w:type="gramEnd"/>
          </w:p>
          <w:p w:rsidR="00E73CCD" w:rsidRPr="00E73CCD" w:rsidRDefault="00E73CCD" w:rsidP="00D22666">
            <w:pPr>
              <w:jc w:val="both"/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>- благоустройство территории;</w:t>
            </w:r>
          </w:p>
          <w:p w:rsidR="00E73CCD" w:rsidRPr="00E73CCD" w:rsidRDefault="00E73CCD" w:rsidP="00D22666">
            <w:pPr>
              <w:jc w:val="both"/>
              <w:rPr>
                <w:rFonts w:ascii="Times New Roman" w:hAnsi="Times New Roman"/>
              </w:rPr>
            </w:pPr>
            <w:r w:rsidRPr="00E73CCD">
              <w:rPr>
                <w:rFonts w:ascii="Times New Roman" w:hAnsi="Times New Roman"/>
              </w:rPr>
              <w:t>- размещение вспомогательных, подсобных строений и сооружений</w:t>
            </w:r>
          </w:p>
        </w:tc>
      </w:tr>
      <w:tr w:rsidR="00E73CCD" w:rsidRPr="00E73CCD" w:rsidTr="00D22666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CD" w:rsidRPr="00E73CCD" w:rsidRDefault="00E73CCD" w:rsidP="00E73C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5"/>
              </w:rPr>
            </w:pP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CD" w:rsidRPr="00E73CCD" w:rsidRDefault="00E73CCD" w:rsidP="00D22666">
            <w:pPr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>связь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CD" w:rsidRPr="00E73CCD" w:rsidRDefault="00E73CCD" w:rsidP="00D22666">
            <w:pPr>
              <w:jc w:val="both"/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>- размещение объектов связи, радиовещания, телевидения, включая воздушные, радиорелейные, надземные и подземные кабельные линии связи, линии радиофикации, антенные поля, усиленные пункты на кабельных линиях связи, инфраструктуру  спутниковой связи и телерадиовещания.</w:t>
            </w:r>
          </w:p>
        </w:tc>
      </w:tr>
      <w:tr w:rsidR="005E6382" w:rsidRPr="00E73CCD" w:rsidTr="00D22666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82" w:rsidRPr="00E73CCD" w:rsidRDefault="005E6382" w:rsidP="00E73C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5"/>
              </w:rPr>
            </w:pP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82" w:rsidRPr="00E73CCD" w:rsidRDefault="005E6382" w:rsidP="00F82C95">
            <w:pPr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>автомобильный транспорт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82" w:rsidRPr="00E73CCD" w:rsidRDefault="005E6382" w:rsidP="00F82C95">
            <w:pPr>
              <w:jc w:val="both"/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>- размещение автомобильных дорог и технически связанных с ним сооружений;</w:t>
            </w:r>
          </w:p>
          <w:p w:rsidR="005E6382" w:rsidRPr="00E73CCD" w:rsidRDefault="005E6382" w:rsidP="00F82C95">
            <w:pPr>
              <w:jc w:val="both"/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>-размещение зданий и сооружений, предназначенных для обслуживания пассажиров, а также обеспечивающих работу транспортных средств;</w:t>
            </w:r>
          </w:p>
          <w:p w:rsidR="005E6382" w:rsidRPr="00E73CCD" w:rsidRDefault="005E6382" w:rsidP="00F82C95">
            <w:pPr>
              <w:jc w:val="both"/>
              <w:rPr>
                <w:rFonts w:ascii="Times New Roman" w:hAnsi="Times New Roman"/>
              </w:rPr>
            </w:pPr>
            <w:r w:rsidRPr="00E73CCD">
              <w:rPr>
                <w:rFonts w:ascii="Times New Roman" w:hAnsi="Times New Roman"/>
                <w:spacing w:val="5"/>
              </w:rPr>
              <w:t>-оборудование земельных участков для стоянок автомобильного транспорта</w:t>
            </w:r>
          </w:p>
        </w:tc>
      </w:tr>
      <w:tr w:rsidR="005E6382" w:rsidRPr="00E73CCD" w:rsidTr="00D22666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82" w:rsidRPr="00E73CCD" w:rsidRDefault="005E6382" w:rsidP="00E73C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5"/>
              </w:rPr>
            </w:pP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82" w:rsidRPr="00E73CCD" w:rsidRDefault="005E6382" w:rsidP="00F82C95">
            <w:pPr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>Водный транспорт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82" w:rsidRPr="00E73CCD" w:rsidRDefault="005E6382" w:rsidP="00F82C95">
            <w:pPr>
              <w:jc w:val="both"/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>- размещение искусственно созданных для судоходства внутренних водных путей, размещение объектов капитального строительства внутренних водных путей</w:t>
            </w:r>
          </w:p>
        </w:tc>
      </w:tr>
      <w:tr w:rsidR="005E6382" w:rsidRPr="00E73CCD" w:rsidTr="00D22666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82" w:rsidRPr="00E73CCD" w:rsidRDefault="005E6382" w:rsidP="00D22666">
            <w:pPr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>№</w:t>
            </w: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82" w:rsidRPr="00E73CCD" w:rsidRDefault="005E6382" w:rsidP="00D22666">
            <w:pPr>
              <w:jc w:val="center"/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 xml:space="preserve">условно разрешенные виды использования земельных участков и объектов капитального </w:t>
            </w:r>
            <w:r w:rsidRPr="00E73CCD">
              <w:rPr>
                <w:rFonts w:ascii="Times New Roman" w:hAnsi="Times New Roman"/>
                <w:b/>
                <w:spacing w:val="5"/>
              </w:rPr>
              <w:lastRenderedPageBreak/>
              <w:t>строительства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82" w:rsidRPr="00E73CCD" w:rsidRDefault="005E6382" w:rsidP="00D22666">
            <w:pPr>
              <w:jc w:val="center"/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lastRenderedPageBreak/>
              <w:t>вспомогательные виды  разрешенного использования земельных  участков и объектов капитального строительства</w:t>
            </w:r>
          </w:p>
        </w:tc>
      </w:tr>
      <w:tr w:rsidR="005E6382" w:rsidRPr="00E73CCD" w:rsidTr="00D22666"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382" w:rsidRPr="00E73CCD" w:rsidRDefault="005E6382" w:rsidP="00E73C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pacing w:val="5"/>
              </w:rPr>
            </w:pPr>
          </w:p>
        </w:tc>
        <w:tc>
          <w:tcPr>
            <w:tcW w:w="2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82" w:rsidRPr="00E73CCD" w:rsidRDefault="005E6382" w:rsidP="00D22666">
            <w:pPr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  <w:spacing w:val="5"/>
              </w:rPr>
              <w:t>не установлены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82" w:rsidRPr="00E73CCD" w:rsidRDefault="005E6382" w:rsidP="00D22666">
            <w:pPr>
              <w:rPr>
                <w:rFonts w:ascii="Times New Roman" w:hAnsi="Times New Roman"/>
                <w:spacing w:val="5"/>
              </w:rPr>
            </w:pPr>
            <w:r w:rsidRPr="00E73CCD">
              <w:rPr>
                <w:rFonts w:ascii="Times New Roman" w:hAnsi="Times New Roman"/>
              </w:rPr>
              <w:t>не установлены</w:t>
            </w:r>
          </w:p>
        </w:tc>
      </w:tr>
    </w:tbl>
    <w:p w:rsidR="00E73CCD" w:rsidRPr="00E73CCD" w:rsidRDefault="00E73CCD" w:rsidP="00E73CCD">
      <w:pPr>
        <w:rPr>
          <w:rFonts w:ascii="Times New Roman" w:hAnsi="Times New Roman"/>
        </w:rPr>
      </w:pPr>
    </w:p>
    <w:p w:rsidR="00E73CCD" w:rsidRPr="00E73CCD" w:rsidRDefault="00E73CCD" w:rsidP="00E44564">
      <w:pPr>
        <w:ind w:firstLine="567"/>
        <w:jc w:val="both"/>
        <w:rPr>
          <w:rFonts w:ascii="Times New Roman" w:hAnsi="Times New Roman"/>
        </w:rPr>
      </w:pPr>
      <w:r w:rsidRPr="00E73CCD">
        <w:rPr>
          <w:rFonts w:ascii="Times New Roman" w:hAnsi="Times New Roman"/>
        </w:rPr>
        <w:t xml:space="preserve">2. 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</w:t>
      </w:r>
      <w:r w:rsidR="005E6382">
        <w:rPr>
          <w:rFonts w:ascii="Times New Roman" w:hAnsi="Times New Roman"/>
          <w:highlight w:val="yellow"/>
        </w:rPr>
        <w:t>капитального строительства  зоны инженерной и транспортной инфраструктур</w:t>
      </w:r>
      <w:r w:rsidRPr="00E73CCD">
        <w:rPr>
          <w:rFonts w:ascii="Times New Roman" w:hAnsi="Times New Roman"/>
        </w:rPr>
        <w:t xml:space="preserve"> приведены в таблице № 20.</w:t>
      </w:r>
    </w:p>
    <w:p w:rsidR="00E73CCD" w:rsidRPr="00E73CCD" w:rsidRDefault="00E73CCD" w:rsidP="00E73CCD">
      <w:pPr>
        <w:ind w:firstLine="567"/>
        <w:jc w:val="right"/>
        <w:rPr>
          <w:rFonts w:ascii="Times New Roman" w:hAnsi="Times New Roman"/>
        </w:rPr>
      </w:pPr>
      <w:r w:rsidRPr="00E73CCD">
        <w:rPr>
          <w:rFonts w:ascii="Times New Roman" w:hAnsi="Times New Roman"/>
        </w:rPr>
        <w:t xml:space="preserve">Таблица №20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E73CCD" w:rsidRPr="00E73CCD" w:rsidTr="00D226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E73CCD" w:rsidRDefault="00E73CCD" w:rsidP="00D22666">
            <w:pPr>
              <w:jc w:val="center"/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E73CCD" w:rsidRDefault="00E73CCD" w:rsidP="00DA03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3CCD">
              <w:rPr>
                <w:rFonts w:ascii="Times New Roman" w:hAnsi="Times New Roman"/>
                <w:b/>
                <w:spacing w:val="5"/>
                <w:highlight w:val="yellow"/>
              </w:rPr>
              <w:t xml:space="preserve">Зона </w:t>
            </w:r>
            <w:r w:rsidR="00DA0360">
              <w:rPr>
                <w:rFonts w:ascii="Times New Roman" w:hAnsi="Times New Roman"/>
                <w:b/>
                <w:spacing w:val="5"/>
                <w:highlight w:val="yellow"/>
              </w:rPr>
              <w:t>инженерной и транс</w:t>
            </w:r>
            <w:r w:rsidR="00955692">
              <w:rPr>
                <w:rFonts w:ascii="Times New Roman" w:hAnsi="Times New Roman"/>
                <w:b/>
                <w:spacing w:val="5"/>
                <w:highlight w:val="yellow"/>
              </w:rPr>
              <w:t>портной инфраструктур</w:t>
            </w:r>
          </w:p>
        </w:tc>
      </w:tr>
      <w:tr w:rsidR="00E73CCD" w:rsidRPr="00E73CCD" w:rsidTr="00D226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E73CCD" w:rsidRDefault="00E73CCD" w:rsidP="00D22666">
            <w:pPr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 xml:space="preserve">1. </w:t>
            </w:r>
            <w:r w:rsidRPr="00E73CCD">
              <w:rPr>
                <w:rFonts w:ascii="Times New Roman" w:hAnsi="Times New Roman"/>
                <w:b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E73CCD" w:rsidRDefault="00E73CCD" w:rsidP="00D22666">
            <w:pPr>
              <w:tabs>
                <w:tab w:val="num" w:pos="0"/>
              </w:tabs>
              <w:ind w:firstLine="151"/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</w:rPr>
              <w:t>не подлежат установлению</w:t>
            </w:r>
          </w:p>
        </w:tc>
      </w:tr>
      <w:tr w:rsidR="00E73CCD" w:rsidRPr="00E73CCD" w:rsidTr="00D226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E73CCD" w:rsidRDefault="00E73CCD" w:rsidP="00D22666">
            <w:pPr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>2. М</w:t>
            </w:r>
            <w:r w:rsidRPr="00E73CCD">
              <w:rPr>
                <w:rFonts w:ascii="Times New Roman" w:hAnsi="Times New Roman"/>
                <w:b/>
              </w:rP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E73CCD" w:rsidRDefault="00E73CCD" w:rsidP="00D22666">
            <w:pPr>
              <w:rPr>
                <w:rFonts w:ascii="Times New Roman" w:hAnsi="Times New Roman"/>
              </w:rPr>
            </w:pPr>
            <w:r w:rsidRPr="00E73CCD">
              <w:rPr>
                <w:rFonts w:ascii="Times New Roman" w:hAnsi="Times New Roman"/>
              </w:rPr>
              <w:t>не подлежат установлению</w:t>
            </w:r>
          </w:p>
        </w:tc>
      </w:tr>
      <w:tr w:rsidR="00E73CCD" w:rsidRPr="00E73CCD" w:rsidTr="00D226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E73CCD" w:rsidRDefault="00E73CCD" w:rsidP="00D22666">
            <w:pPr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 xml:space="preserve">3. </w:t>
            </w:r>
            <w:r w:rsidRPr="00E73CCD">
              <w:rPr>
                <w:rFonts w:ascii="Times New Roman" w:hAnsi="Times New Roman"/>
                <w:b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E73CCD" w:rsidRDefault="00E73CCD" w:rsidP="00D2266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3CCD">
              <w:rPr>
                <w:rFonts w:ascii="Times New Roman" w:hAnsi="Times New Roman"/>
              </w:rPr>
              <w:t>не подлежат установлению</w:t>
            </w:r>
          </w:p>
        </w:tc>
      </w:tr>
      <w:tr w:rsidR="00E73CCD" w:rsidRPr="00E73CCD" w:rsidTr="00D226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E73CCD" w:rsidRDefault="00E73CCD" w:rsidP="00D22666">
            <w:pPr>
              <w:rPr>
                <w:rFonts w:ascii="Times New Roman" w:hAnsi="Times New Roman"/>
                <w:b/>
              </w:rPr>
            </w:pPr>
            <w:r w:rsidRPr="00E73CCD">
              <w:rPr>
                <w:rFonts w:ascii="Times New Roman" w:hAnsi="Times New Roman"/>
                <w:b/>
                <w:spacing w:val="5"/>
              </w:rPr>
              <w:t xml:space="preserve">4. </w:t>
            </w:r>
            <w:r w:rsidRPr="00E73CCD">
              <w:rPr>
                <w:rFonts w:ascii="Times New Roman" w:hAnsi="Times New Roman"/>
                <w:b/>
              </w:rPr>
              <w:t>Максимальный процент застройки и</w:t>
            </w:r>
          </w:p>
          <w:p w:rsidR="00E73CCD" w:rsidRPr="00E73CCD" w:rsidRDefault="00E73CCD" w:rsidP="00D22666">
            <w:pPr>
              <w:rPr>
                <w:rFonts w:ascii="Times New Roman" w:hAnsi="Times New Roman"/>
                <w:b/>
                <w:spacing w:val="5"/>
              </w:rPr>
            </w:pPr>
            <w:r w:rsidRPr="00E73CCD">
              <w:rPr>
                <w:rFonts w:ascii="Times New Roman" w:hAnsi="Times New Roman"/>
                <w:b/>
              </w:rPr>
              <w:t>максимальный процент  плотности застройки в границах земельного участка,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CD" w:rsidRPr="00E73CCD" w:rsidRDefault="00E73CCD" w:rsidP="00D22666">
            <w:pPr>
              <w:rPr>
                <w:rFonts w:ascii="Times New Roman" w:hAnsi="Times New Roman"/>
              </w:rPr>
            </w:pPr>
            <w:r w:rsidRPr="00E73CCD">
              <w:rPr>
                <w:rFonts w:ascii="Times New Roman" w:hAnsi="Times New Roman"/>
              </w:rPr>
              <w:t>не подлежат установлению</w:t>
            </w:r>
          </w:p>
        </w:tc>
      </w:tr>
    </w:tbl>
    <w:p w:rsidR="00E73CCD" w:rsidRPr="00E73CCD" w:rsidRDefault="00E73CCD" w:rsidP="00E73CCD">
      <w:pPr>
        <w:ind w:firstLine="567"/>
        <w:jc w:val="both"/>
        <w:rPr>
          <w:rFonts w:ascii="Times New Roman" w:hAnsi="Times New Roman"/>
        </w:rPr>
      </w:pPr>
    </w:p>
    <w:p w:rsidR="00DA0360" w:rsidRDefault="00E4158C" w:rsidP="00D6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73EAD">
        <w:rPr>
          <w:rFonts w:ascii="Times New Roman" w:hAnsi="Times New Roman"/>
          <w:sz w:val="24"/>
          <w:szCs w:val="24"/>
        </w:rPr>
        <w:t>1.</w:t>
      </w:r>
      <w:r w:rsidR="007804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673EAD">
        <w:rPr>
          <w:rFonts w:ascii="Times New Roman" w:hAnsi="Times New Roman"/>
          <w:sz w:val="24"/>
          <w:szCs w:val="24"/>
        </w:rPr>
        <w:t xml:space="preserve">  В наименовании  статьи 37 слово «</w:t>
      </w:r>
      <w:r w:rsidR="00673EAD" w:rsidRPr="00673EAD">
        <w:rPr>
          <w:rFonts w:ascii="Times New Roman" w:hAnsi="Times New Roman"/>
          <w:b/>
          <w:i/>
          <w:sz w:val="24"/>
          <w:szCs w:val="24"/>
        </w:rPr>
        <w:t>Зоны</w:t>
      </w:r>
      <w:r w:rsidR="00673EAD">
        <w:rPr>
          <w:rFonts w:ascii="Times New Roman" w:hAnsi="Times New Roman"/>
          <w:sz w:val="24"/>
          <w:szCs w:val="24"/>
        </w:rPr>
        <w:t>» заменить «</w:t>
      </w:r>
      <w:r w:rsidR="00673EAD" w:rsidRPr="00673EAD">
        <w:rPr>
          <w:rFonts w:ascii="Times New Roman" w:hAnsi="Times New Roman"/>
          <w:b/>
          <w:i/>
          <w:sz w:val="24"/>
          <w:szCs w:val="24"/>
        </w:rPr>
        <w:t>Зона</w:t>
      </w:r>
      <w:r w:rsidR="00673EAD">
        <w:rPr>
          <w:rFonts w:ascii="Times New Roman" w:hAnsi="Times New Roman"/>
          <w:sz w:val="24"/>
          <w:szCs w:val="24"/>
        </w:rPr>
        <w:t xml:space="preserve">». По тексту статьи 37 </w:t>
      </w:r>
      <w:r w:rsidR="00673EAD" w:rsidRPr="00E73CCD">
        <w:rPr>
          <w:rFonts w:ascii="Times New Roman" w:hAnsi="Times New Roman"/>
          <w:sz w:val="24"/>
          <w:szCs w:val="24"/>
          <w:highlight w:val="yellow"/>
        </w:rPr>
        <w:t>слова «зона кладбищ» заменить «зона специального назначения» в соответствующих падежах</w:t>
      </w:r>
      <w:r w:rsidRPr="00E73CCD">
        <w:rPr>
          <w:rFonts w:ascii="Times New Roman" w:hAnsi="Times New Roman"/>
          <w:sz w:val="24"/>
          <w:szCs w:val="24"/>
          <w:highlight w:val="yellow"/>
        </w:rPr>
        <w:t>.</w:t>
      </w:r>
    </w:p>
    <w:p w:rsidR="00F242CA" w:rsidRDefault="00F242CA" w:rsidP="00D6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1.9 В статье 37 </w:t>
      </w:r>
      <w:r w:rsidRPr="00F242CA">
        <w:rPr>
          <w:rFonts w:ascii="Times New Roman" w:hAnsi="Times New Roman"/>
          <w:b/>
          <w:i/>
          <w:sz w:val="24"/>
          <w:szCs w:val="24"/>
        </w:rPr>
        <w:t>таблица 25</w:t>
      </w:r>
      <w:r>
        <w:rPr>
          <w:rFonts w:ascii="Times New Roman" w:hAnsi="Times New Roman"/>
          <w:sz w:val="24"/>
          <w:szCs w:val="24"/>
        </w:rPr>
        <w:t xml:space="preserve"> заменить </w:t>
      </w:r>
      <w:r w:rsidRPr="00F242CA">
        <w:rPr>
          <w:rFonts w:ascii="Times New Roman" w:hAnsi="Times New Roman"/>
          <w:b/>
          <w:i/>
          <w:sz w:val="24"/>
          <w:szCs w:val="24"/>
        </w:rPr>
        <w:t>таблица 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42CA">
        <w:rPr>
          <w:rFonts w:ascii="Times New Roman" w:hAnsi="Times New Roman"/>
          <w:b/>
          <w:i/>
          <w:sz w:val="24"/>
          <w:szCs w:val="24"/>
        </w:rPr>
        <w:t>таблица 26</w:t>
      </w:r>
      <w:r>
        <w:rPr>
          <w:rFonts w:ascii="Times New Roman" w:hAnsi="Times New Roman"/>
          <w:sz w:val="24"/>
          <w:szCs w:val="24"/>
        </w:rPr>
        <w:t xml:space="preserve"> заменить </w:t>
      </w:r>
      <w:r w:rsidRPr="00F242CA">
        <w:rPr>
          <w:rFonts w:ascii="Times New Roman" w:hAnsi="Times New Roman"/>
          <w:b/>
          <w:i/>
          <w:sz w:val="24"/>
          <w:szCs w:val="24"/>
        </w:rPr>
        <w:t>таблица 22</w:t>
      </w:r>
      <w:r>
        <w:rPr>
          <w:rFonts w:ascii="Times New Roman" w:hAnsi="Times New Roman"/>
          <w:sz w:val="24"/>
          <w:szCs w:val="24"/>
        </w:rPr>
        <w:t>.</w:t>
      </w:r>
    </w:p>
    <w:p w:rsidR="00F242CA" w:rsidRPr="00F242CA" w:rsidRDefault="00F242CA" w:rsidP="00D6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1.10 В статье 38 </w:t>
      </w:r>
      <w:r w:rsidRPr="00F242CA">
        <w:rPr>
          <w:rFonts w:ascii="Times New Roman" w:hAnsi="Times New Roman"/>
          <w:b/>
          <w:i/>
          <w:sz w:val="24"/>
          <w:szCs w:val="24"/>
        </w:rPr>
        <w:t>таблица 27</w:t>
      </w:r>
      <w:r>
        <w:rPr>
          <w:rFonts w:ascii="Times New Roman" w:hAnsi="Times New Roman"/>
          <w:sz w:val="24"/>
          <w:szCs w:val="24"/>
        </w:rPr>
        <w:t xml:space="preserve"> заменить </w:t>
      </w:r>
      <w:r w:rsidRPr="00F242CA">
        <w:rPr>
          <w:rFonts w:ascii="Times New Roman" w:hAnsi="Times New Roman"/>
          <w:b/>
          <w:i/>
          <w:sz w:val="24"/>
          <w:szCs w:val="24"/>
        </w:rPr>
        <w:t>таблица 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2CA">
        <w:rPr>
          <w:rFonts w:ascii="Times New Roman" w:hAnsi="Times New Roman"/>
          <w:b/>
          <w:i/>
          <w:sz w:val="24"/>
          <w:szCs w:val="24"/>
        </w:rPr>
        <w:t>таблица 28</w:t>
      </w:r>
      <w:r>
        <w:rPr>
          <w:rFonts w:ascii="Times New Roman" w:hAnsi="Times New Roman"/>
          <w:sz w:val="24"/>
          <w:szCs w:val="24"/>
        </w:rPr>
        <w:t xml:space="preserve"> заменить </w:t>
      </w:r>
      <w:r w:rsidRPr="00F242CA">
        <w:rPr>
          <w:rFonts w:ascii="Times New Roman" w:hAnsi="Times New Roman"/>
          <w:b/>
          <w:i/>
          <w:sz w:val="24"/>
          <w:szCs w:val="24"/>
        </w:rPr>
        <w:t>таблица 24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158C" w:rsidRDefault="00E4158C" w:rsidP="00D6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 w:rsidR="00F242CA">
        <w:rPr>
          <w:rFonts w:ascii="Times New Roman" w:hAnsi="Times New Roman"/>
          <w:sz w:val="24"/>
          <w:szCs w:val="24"/>
        </w:rPr>
        <w:t>11</w:t>
      </w:r>
      <w:r w:rsidR="00027A5F">
        <w:rPr>
          <w:rFonts w:ascii="Times New Roman" w:hAnsi="Times New Roman"/>
          <w:sz w:val="24"/>
          <w:szCs w:val="24"/>
        </w:rPr>
        <w:t xml:space="preserve"> На ка</w:t>
      </w:r>
      <w:r>
        <w:rPr>
          <w:rFonts w:ascii="Times New Roman" w:hAnsi="Times New Roman"/>
          <w:sz w:val="24"/>
          <w:szCs w:val="24"/>
        </w:rPr>
        <w:t>р</w:t>
      </w:r>
      <w:r w:rsidR="00027A5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027A5F">
        <w:rPr>
          <w:rFonts w:ascii="Times New Roman" w:hAnsi="Times New Roman"/>
          <w:sz w:val="24"/>
          <w:szCs w:val="24"/>
        </w:rPr>
        <w:t>градостроительного зонирования 2-2, 2-3, 2-4, 2-5, 2-6, 2-</w:t>
      </w:r>
      <w:proofErr w:type="gramStart"/>
      <w:r w:rsidR="00027A5F">
        <w:rPr>
          <w:rFonts w:ascii="Times New Roman" w:hAnsi="Times New Roman"/>
          <w:sz w:val="24"/>
          <w:szCs w:val="24"/>
        </w:rPr>
        <w:t>7  в</w:t>
      </w:r>
      <w:proofErr w:type="gramEnd"/>
      <w:r w:rsidR="00027A5F">
        <w:rPr>
          <w:rFonts w:ascii="Times New Roman" w:hAnsi="Times New Roman"/>
          <w:sz w:val="24"/>
          <w:szCs w:val="24"/>
        </w:rPr>
        <w:t xml:space="preserve"> условных обозначениях внести изменения:</w:t>
      </w:r>
    </w:p>
    <w:p w:rsidR="00027A5F" w:rsidRDefault="00027A5F" w:rsidP="00D6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«Зоны жилой застройки» заменить «Жилые зоны»;</w:t>
      </w:r>
    </w:p>
    <w:p w:rsidR="00027A5F" w:rsidRDefault="00027A5F" w:rsidP="00D6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«зона усадебной жилой застройки» заменить «зона застройки индивидуальными жилыми домами»</w:t>
      </w:r>
    </w:p>
    <w:p w:rsidR="005C3DF4" w:rsidRDefault="005C3DF4" w:rsidP="00D6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1.</w:t>
      </w:r>
      <w:r w:rsidR="00F242C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На карте градостроительного зонирования 2-9 в условных обозначениях внести изменения:</w:t>
      </w:r>
    </w:p>
    <w:p w:rsidR="005C3DF4" w:rsidRDefault="005C3DF4" w:rsidP="00D6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«Зона жилой застройки» заменить « «Жилые зоны»;</w:t>
      </w:r>
    </w:p>
    <w:p w:rsidR="005C3DF4" w:rsidRDefault="005C3DF4" w:rsidP="00D6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«зона усадебной жилой застройки» заменить «зона застройки  индивидуальными жилыми домами»;</w:t>
      </w:r>
    </w:p>
    <w:p w:rsidR="005C3DF4" w:rsidRDefault="005C3DF4" w:rsidP="00D6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«Зоны  общественно-деловой застройки» заменить «Общественно </w:t>
      </w:r>
      <w:r w:rsidR="00E73CC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деловая зона»</w:t>
      </w:r>
    </w:p>
    <w:p w:rsidR="005C3DF4" w:rsidRDefault="005C3DF4" w:rsidP="00D639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«зона делового, общественно </w:t>
      </w:r>
      <w:r w:rsidR="00E37A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делового назначения» заменить «общественно </w:t>
      </w:r>
      <w:r w:rsidR="00E37A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деловая зона»</w:t>
      </w:r>
    </w:p>
    <w:p w:rsidR="00027A5F" w:rsidRDefault="00027A5F" w:rsidP="00D639EA">
      <w:pPr>
        <w:jc w:val="both"/>
        <w:rPr>
          <w:rFonts w:ascii="Times New Roman" w:hAnsi="Times New Roman"/>
          <w:sz w:val="24"/>
          <w:szCs w:val="24"/>
        </w:rPr>
      </w:pPr>
    </w:p>
    <w:sectPr w:rsidR="00027A5F" w:rsidSect="00BE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76F"/>
    <w:multiLevelType w:val="hybridMultilevel"/>
    <w:tmpl w:val="5BA67E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02153"/>
    <w:multiLevelType w:val="hybridMultilevel"/>
    <w:tmpl w:val="5F6A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94E25"/>
    <w:multiLevelType w:val="multilevel"/>
    <w:tmpl w:val="0308C0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345F2F"/>
    <w:multiLevelType w:val="hybridMultilevel"/>
    <w:tmpl w:val="30E09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82FBA"/>
    <w:multiLevelType w:val="multilevel"/>
    <w:tmpl w:val="7FD22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FD"/>
    <w:rsid w:val="00020871"/>
    <w:rsid w:val="00027A5F"/>
    <w:rsid w:val="001767A1"/>
    <w:rsid w:val="001B16AF"/>
    <w:rsid w:val="00232C6F"/>
    <w:rsid w:val="00265F7C"/>
    <w:rsid w:val="00283309"/>
    <w:rsid w:val="002A0570"/>
    <w:rsid w:val="00457ED6"/>
    <w:rsid w:val="004C2F28"/>
    <w:rsid w:val="00535915"/>
    <w:rsid w:val="005C3DF4"/>
    <w:rsid w:val="005E6382"/>
    <w:rsid w:val="0060545A"/>
    <w:rsid w:val="00613B8D"/>
    <w:rsid w:val="00673EAD"/>
    <w:rsid w:val="007057D7"/>
    <w:rsid w:val="00752665"/>
    <w:rsid w:val="00780430"/>
    <w:rsid w:val="007B0F64"/>
    <w:rsid w:val="00846A96"/>
    <w:rsid w:val="008B6E9F"/>
    <w:rsid w:val="00955692"/>
    <w:rsid w:val="0097709A"/>
    <w:rsid w:val="009D0F0E"/>
    <w:rsid w:val="009D7EB3"/>
    <w:rsid w:val="00A8201D"/>
    <w:rsid w:val="00AC2786"/>
    <w:rsid w:val="00AC3DFB"/>
    <w:rsid w:val="00AF7408"/>
    <w:rsid w:val="00B44F49"/>
    <w:rsid w:val="00B47CFD"/>
    <w:rsid w:val="00B974B0"/>
    <w:rsid w:val="00BB50CD"/>
    <w:rsid w:val="00BE42E1"/>
    <w:rsid w:val="00C06170"/>
    <w:rsid w:val="00C747E1"/>
    <w:rsid w:val="00C93420"/>
    <w:rsid w:val="00D057C6"/>
    <w:rsid w:val="00D52F2E"/>
    <w:rsid w:val="00D639EA"/>
    <w:rsid w:val="00DA0360"/>
    <w:rsid w:val="00E37A77"/>
    <w:rsid w:val="00E4158C"/>
    <w:rsid w:val="00E44564"/>
    <w:rsid w:val="00E73CCD"/>
    <w:rsid w:val="00EE1967"/>
    <w:rsid w:val="00F213E3"/>
    <w:rsid w:val="00F242CA"/>
    <w:rsid w:val="00F63A69"/>
    <w:rsid w:val="00F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09D26-2EEC-4F09-98D6-5CCB2D56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7EB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2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7E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4">
    <w:name w:val="Emphasis"/>
    <w:basedOn w:val="a0"/>
    <w:qFormat/>
    <w:rsid w:val="009D7EB3"/>
    <w:rPr>
      <w:i/>
      <w:iCs/>
    </w:rPr>
  </w:style>
  <w:style w:type="character" w:styleId="a5">
    <w:name w:val="Hyperlink"/>
    <w:uiPriority w:val="99"/>
    <w:semiHidden/>
    <w:unhideWhenUsed/>
    <w:rsid w:val="00A820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73C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78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C2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47;&#1047;\&#1050;&#1086;&#1090;&#1083;&#1072;&#1089;\&#1055;&#1088;&#1072;&#1074;&#1080;&#1083;&#1072;%20&#1079;&#1077;&#1084;&#1083;&#1077;&#1087;%20%20&#1074;%20%20&#1088;&#1077;&#1076;&#1072;&#1082;&#1094;&#1080;&#1080;%20&#1086;&#1090;%2029.12.2016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ED0EAAFC145AEFCE5982005C7807C4DE1EF201112A5078B2C5424A5BR7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5;&#1047;&#1047;\&#1050;&#1086;&#1090;&#1083;&#1072;&#1089;\&#1055;&#1088;&#1072;&#1074;&#1080;&#1083;&#1072;%20&#1079;&#1077;&#1084;&#1083;&#1077;&#1087;%20%20&#1074;%20%20&#1088;&#1077;&#1076;&#1072;&#1082;&#1094;&#1080;&#1080;%20&#1086;&#1090;%2029.12.2016.doc" TargetMode="External"/><Relationship Id="rId11" Type="http://schemas.openxmlformats.org/officeDocument/2006/relationships/hyperlink" Target="file:///E:\&#1055;&#1047;&#1047;\&#1050;&#1086;&#1090;&#1083;&#1072;&#1089;\&#1055;&#1088;&#1072;&#1074;&#1080;&#1083;&#1072;%20&#1079;&#1077;&#1084;&#1083;&#1077;&#1087;%20%20&#1074;%20%20&#1088;&#1077;&#1076;&#1072;&#1082;&#1094;&#1080;&#1080;%20&#1086;&#1090;%2029.12.201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ED0EAAFC145AEFCE5982005C7807C4DE1EF201112A5078B2C5424A5BR7Q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47;&#1047;\&#1050;&#1086;&#1090;&#1083;&#1072;&#1089;\&#1055;&#1088;&#1072;&#1074;&#1080;&#1083;&#1072;%20&#1079;&#1077;&#1084;&#1083;&#1077;&#1087;%20%20&#1074;%20%20&#1088;&#1077;&#1076;&#1072;&#1082;&#1094;&#1080;&#1080;%20&#1086;&#1090;%2029.12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DD0CD-C5AE-43D0-8FAD-DBAF2CD0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dcterms:created xsi:type="dcterms:W3CDTF">2018-11-13T06:36:00Z</dcterms:created>
  <dcterms:modified xsi:type="dcterms:W3CDTF">2018-11-13T06:36:00Z</dcterms:modified>
</cp:coreProperties>
</file>