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FE" w:rsidRDefault="00B178FE">
      <w:pPr>
        <w:jc w:val="right"/>
        <w:rPr>
          <w:b/>
          <w:bCs/>
          <w:sz w:val="24"/>
          <w:szCs w:val="24"/>
        </w:rPr>
      </w:pPr>
    </w:p>
    <w:p w:rsidR="00B178FE" w:rsidRDefault="006E0C31">
      <w:pPr>
        <w:jc w:val="center"/>
        <w:rPr>
          <w:bCs/>
          <w:sz w:val="24"/>
          <w:szCs w:val="24"/>
        </w:rPr>
      </w:pPr>
      <w:r>
        <w:rPr>
          <w:bCs/>
          <w:noProof/>
          <w:sz w:val="24"/>
          <w:szCs w:val="24"/>
        </w:rPr>
        <w:drawing>
          <wp:inline distT="0" distB="0" distL="0" distR="0">
            <wp:extent cx="621030" cy="91122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rcRect l="-5" t="-3" r="-5" b="-3"/>
                    <a:stretch>
                      <a:fillRect/>
                    </a:stretch>
                  </pic:blipFill>
                  <pic:spPr bwMode="auto">
                    <a:xfrm>
                      <a:off x="0" y="0"/>
                      <a:ext cx="621030" cy="911225"/>
                    </a:xfrm>
                    <a:prstGeom prst="rect">
                      <a:avLst/>
                    </a:prstGeom>
                  </pic:spPr>
                </pic:pic>
              </a:graphicData>
            </a:graphic>
          </wp:inline>
        </w:drawing>
      </w:r>
    </w:p>
    <w:p w:rsidR="00B178FE" w:rsidRDefault="00B178FE">
      <w:pPr>
        <w:jc w:val="center"/>
        <w:rPr>
          <w:bCs/>
          <w:sz w:val="28"/>
          <w:szCs w:val="28"/>
        </w:rPr>
      </w:pPr>
    </w:p>
    <w:p w:rsidR="00B178FE" w:rsidRDefault="006E0C31">
      <w:pPr>
        <w:jc w:val="center"/>
        <w:rPr>
          <w:bCs/>
          <w:sz w:val="28"/>
          <w:szCs w:val="28"/>
        </w:rPr>
      </w:pPr>
      <w:r>
        <w:rPr>
          <w:bCs/>
          <w:sz w:val="28"/>
          <w:szCs w:val="28"/>
        </w:rPr>
        <w:t>ВЕРХНЕТОЕМСКИЙ МУНИЦИПАЛЬНЫЙ ОКРУГ</w:t>
      </w:r>
    </w:p>
    <w:p w:rsidR="00B178FE" w:rsidRDefault="006E0C31">
      <w:pPr>
        <w:jc w:val="center"/>
        <w:rPr>
          <w:bCs/>
          <w:sz w:val="28"/>
          <w:szCs w:val="28"/>
        </w:rPr>
      </w:pPr>
      <w:r>
        <w:rPr>
          <w:bCs/>
          <w:sz w:val="28"/>
          <w:szCs w:val="28"/>
        </w:rPr>
        <w:t>АРХАНГЕЛЬСКОЙ ОБЛАСТИ</w:t>
      </w:r>
    </w:p>
    <w:p w:rsidR="00B178FE" w:rsidRDefault="006E0C31">
      <w:pPr>
        <w:jc w:val="center"/>
        <w:rPr>
          <w:bCs/>
          <w:sz w:val="28"/>
          <w:szCs w:val="28"/>
        </w:rPr>
      </w:pPr>
      <w:r>
        <w:rPr>
          <w:bCs/>
          <w:sz w:val="28"/>
          <w:szCs w:val="28"/>
        </w:rPr>
        <w:t>СОБРАНИЕ ДЕПУТАТОВ</w:t>
      </w:r>
    </w:p>
    <w:p w:rsidR="00B178FE" w:rsidRDefault="006E0C31">
      <w:pPr>
        <w:jc w:val="center"/>
        <w:rPr>
          <w:bCs/>
          <w:sz w:val="28"/>
          <w:szCs w:val="28"/>
        </w:rPr>
      </w:pPr>
      <w:r>
        <w:rPr>
          <w:bCs/>
          <w:sz w:val="28"/>
          <w:szCs w:val="28"/>
        </w:rPr>
        <w:t>ПЕРВОГО СОЗЫВА</w:t>
      </w:r>
    </w:p>
    <w:p w:rsidR="00B178FE" w:rsidRDefault="006E0C31">
      <w:pPr>
        <w:jc w:val="center"/>
        <w:rPr>
          <w:bCs/>
          <w:i/>
          <w:sz w:val="28"/>
          <w:szCs w:val="28"/>
        </w:rPr>
      </w:pPr>
      <w:r>
        <w:rPr>
          <w:bCs/>
          <w:i/>
          <w:sz w:val="28"/>
          <w:szCs w:val="28"/>
        </w:rPr>
        <w:t>(восьмая сессия)</w:t>
      </w:r>
    </w:p>
    <w:p w:rsidR="00B178FE" w:rsidRDefault="00B178FE">
      <w:pPr>
        <w:jc w:val="center"/>
        <w:rPr>
          <w:bCs/>
          <w:i/>
          <w:sz w:val="48"/>
          <w:szCs w:val="48"/>
        </w:rPr>
      </w:pPr>
    </w:p>
    <w:p w:rsidR="00B178FE" w:rsidRDefault="006E0C31">
      <w:pPr>
        <w:jc w:val="center"/>
        <w:rPr>
          <w:b/>
          <w:bCs/>
          <w:sz w:val="48"/>
          <w:szCs w:val="48"/>
        </w:rPr>
      </w:pPr>
      <w:r>
        <w:rPr>
          <w:b/>
          <w:bCs/>
          <w:sz w:val="24"/>
          <w:szCs w:val="24"/>
        </w:rPr>
        <w:t>Р Е Ш Е Н И Е</w:t>
      </w:r>
    </w:p>
    <w:p w:rsidR="00B178FE" w:rsidRDefault="00B178FE">
      <w:pPr>
        <w:jc w:val="center"/>
        <w:rPr>
          <w:b/>
          <w:bCs/>
          <w:sz w:val="48"/>
          <w:szCs w:val="48"/>
        </w:rPr>
      </w:pPr>
    </w:p>
    <w:tbl>
      <w:tblPr>
        <w:tblW w:w="9795" w:type="dxa"/>
        <w:tblInd w:w="-180" w:type="dxa"/>
        <w:tblLayout w:type="fixed"/>
        <w:tblCellMar>
          <w:left w:w="0" w:type="dxa"/>
          <w:right w:w="0" w:type="dxa"/>
        </w:tblCellMar>
        <w:tblLook w:val="0000" w:firstRow="0" w:lastRow="0" w:firstColumn="0" w:lastColumn="0" w:noHBand="0" w:noVBand="0"/>
      </w:tblPr>
      <w:tblGrid>
        <w:gridCol w:w="3420"/>
        <w:gridCol w:w="3183"/>
        <w:gridCol w:w="3192"/>
      </w:tblGrid>
      <w:tr w:rsidR="00B178FE">
        <w:tc>
          <w:tcPr>
            <w:tcW w:w="3420" w:type="dxa"/>
          </w:tcPr>
          <w:p w:rsidR="00B178FE" w:rsidRDefault="00B21BD1">
            <w:pPr>
              <w:widowControl w:val="0"/>
              <w:suppressLineNumbers/>
              <w:snapToGrid w:val="0"/>
              <w:jc w:val="center"/>
              <w:rPr>
                <w:rFonts w:eastAsia="Lucida Sans Unicode"/>
                <w:kern w:val="2"/>
                <w:sz w:val="24"/>
                <w:szCs w:val="24"/>
                <w:lang w:eastAsia="en-US"/>
              </w:rPr>
            </w:pPr>
            <w:r>
              <w:rPr>
                <w:rFonts w:eastAsia="Lucida Sans Unicode"/>
                <w:kern w:val="2"/>
                <w:sz w:val="24"/>
                <w:szCs w:val="24"/>
                <w:lang w:eastAsia="en-US"/>
              </w:rPr>
              <w:t xml:space="preserve">от </w:t>
            </w:r>
            <w:bookmarkStart w:id="0" w:name="_GoBack"/>
            <w:bookmarkEnd w:id="0"/>
            <w:r w:rsidR="006E0C31">
              <w:rPr>
                <w:rFonts w:eastAsia="Lucida Sans Unicode"/>
                <w:kern w:val="2"/>
                <w:sz w:val="24"/>
                <w:szCs w:val="24"/>
                <w:lang w:eastAsia="en-US"/>
              </w:rPr>
              <w:t>20 мая 2022 года</w:t>
            </w:r>
          </w:p>
        </w:tc>
        <w:tc>
          <w:tcPr>
            <w:tcW w:w="3183" w:type="dxa"/>
          </w:tcPr>
          <w:p w:rsidR="00B178FE" w:rsidRDefault="006E0C31">
            <w:pPr>
              <w:widowControl w:val="0"/>
              <w:suppressLineNumbers/>
              <w:snapToGrid w:val="0"/>
              <w:jc w:val="center"/>
              <w:rPr>
                <w:rFonts w:eastAsia="Lucida Sans Unicode"/>
                <w:kern w:val="2"/>
                <w:sz w:val="24"/>
                <w:szCs w:val="24"/>
                <w:lang w:eastAsia="en-US"/>
              </w:rPr>
            </w:pPr>
            <w:r>
              <w:rPr>
                <w:rFonts w:eastAsia="Lucida Sans Unicode"/>
                <w:kern w:val="2"/>
                <w:sz w:val="24"/>
                <w:szCs w:val="24"/>
                <w:lang w:eastAsia="en-US"/>
              </w:rPr>
              <w:t>№  1</w:t>
            </w:r>
          </w:p>
        </w:tc>
        <w:tc>
          <w:tcPr>
            <w:tcW w:w="3192" w:type="dxa"/>
          </w:tcPr>
          <w:p w:rsidR="00B178FE" w:rsidRDefault="006E0C31">
            <w:pPr>
              <w:widowControl w:val="0"/>
              <w:suppressLineNumbers/>
              <w:snapToGrid w:val="0"/>
              <w:jc w:val="center"/>
              <w:rPr>
                <w:rFonts w:eastAsia="Lucida Sans Unicode"/>
                <w:kern w:val="2"/>
                <w:sz w:val="24"/>
                <w:szCs w:val="24"/>
                <w:lang w:eastAsia="en-US"/>
              </w:rPr>
            </w:pPr>
            <w:r>
              <w:rPr>
                <w:rFonts w:eastAsia="Lucida Sans Unicode"/>
                <w:kern w:val="2"/>
                <w:sz w:val="24"/>
                <w:szCs w:val="24"/>
                <w:lang w:eastAsia="en-US"/>
              </w:rPr>
              <w:t>с. Верхняя Тойма</w:t>
            </w:r>
          </w:p>
        </w:tc>
      </w:tr>
    </w:tbl>
    <w:p w:rsidR="00B178FE" w:rsidRDefault="00B178FE">
      <w:pPr>
        <w:jc w:val="center"/>
        <w:rPr>
          <w:bCs/>
          <w:sz w:val="24"/>
          <w:szCs w:val="24"/>
        </w:rPr>
      </w:pPr>
    </w:p>
    <w:p w:rsidR="00B178FE" w:rsidRDefault="00B178FE">
      <w:pPr>
        <w:rPr>
          <w:sz w:val="26"/>
          <w:szCs w:val="26"/>
        </w:rPr>
      </w:pPr>
    </w:p>
    <w:p w:rsidR="00B178FE" w:rsidRDefault="006E0C31">
      <w:pPr>
        <w:jc w:val="center"/>
        <w:rPr>
          <w:b/>
          <w:bCs/>
          <w:sz w:val="24"/>
          <w:szCs w:val="24"/>
        </w:rPr>
      </w:pPr>
      <w:r>
        <w:rPr>
          <w:b/>
          <w:bCs/>
          <w:sz w:val="24"/>
          <w:szCs w:val="24"/>
        </w:rPr>
        <w:t>О внесении изменений в Устав</w:t>
      </w:r>
    </w:p>
    <w:p w:rsidR="00B178FE" w:rsidRDefault="006E0C31">
      <w:pPr>
        <w:jc w:val="center"/>
        <w:rPr>
          <w:b/>
          <w:bCs/>
          <w:sz w:val="24"/>
          <w:szCs w:val="24"/>
        </w:rPr>
      </w:pPr>
      <w:proofErr w:type="spellStart"/>
      <w:r>
        <w:rPr>
          <w:b/>
          <w:bCs/>
          <w:sz w:val="24"/>
          <w:szCs w:val="24"/>
        </w:rPr>
        <w:t>Верхнетоемского</w:t>
      </w:r>
      <w:proofErr w:type="spellEnd"/>
      <w:r>
        <w:rPr>
          <w:b/>
          <w:bCs/>
          <w:sz w:val="24"/>
          <w:szCs w:val="24"/>
        </w:rPr>
        <w:t xml:space="preserve"> муниципального округа</w:t>
      </w:r>
    </w:p>
    <w:p w:rsidR="00B178FE" w:rsidRDefault="006E0C31">
      <w:pPr>
        <w:jc w:val="center"/>
        <w:rPr>
          <w:b/>
          <w:bCs/>
          <w:sz w:val="48"/>
          <w:szCs w:val="48"/>
        </w:rPr>
      </w:pPr>
      <w:r>
        <w:rPr>
          <w:b/>
          <w:bCs/>
          <w:sz w:val="24"/>
          <w:szCs w:val="24"/>
        </w:rPr>
        <w:t>Архангельской области</w:t>
      </w:r>
    </w:p>
    <w:p w:rsidR="00B178FE" w:rsidRDefault="00B178FE">
      <w:pPr>
        <w:jc w:val="center"/>
        <w:rPr>
          <w:b/>
          <w:bCs/>
          <w:sz w:val="48"/>
          <w:szCs w:val="48"/>
        </w:rPr>
      </w:pPr>
    </w:p>
    <w:p w:rsidR="00B178FE" w:rsidRDefault="006E0C31">
      <w:pPr>
        <w:ind w:right="-2" w:firstLine="709"/>
        <w:jc w:val="both"/>
        <w:rPr>
          <w:sz w:val="24"/>
          <w:szCs w:val="24"/>
        </w:rPr>
      </w:pPr>
      <w:r>
        <w:rPr>
          <w:sz w:val="24"/>
          <w:szCs w:val="24"/>
        </w:rPr>
        <w:t xml:space="preserve">В соответствии с </w:t>
      </w:r>
      <w:r>
        <w:rPr>
          <w:color w:val="000000"/>
          <w:sz w:val="24"/>
          <w:szCs w:val="24"/>
          <w:lang w:eastAsia="en-US"/>
        </w:rPr>
        <w:t xml:space="preserve">Федеральным законом от 06 октября 2003 года № 131-ФЗ «Об общих принципах организации местного самоуправления в Российской Федерации», </w:t>
      </w:r>
      <w:r>
        <w:rPr>
          <w:sz w:val="24"/>
          <w:szCs w:val="24"/>
        </w:rPr>
        <w:t xml:space="preserve">Собрание депутатов </w:t>
      </w:r>
      <w:r>
        <w:rPr>
          <w:b/>
          <w:sz w:val="24"/>
          <w:szCs w:val="24"/>
        </w:rPr>
        <w:t xml:space="preserve">р е </w:t>
      </w:r>
      <w:proofErr w:type="gramStart"/>
      <w:r>
        <w:rPr>
          <w:b/>
          <w:sz w:val="24"/>
          <w:szCs w:val="24"/>
        </w:rPr>
        <w:t>ш</w:t>
      </w:r>
      <w:proofErr w:type="gramEnd"/>
      <w:r>
        <w:rPr>
          <w:b/>
          <w:sz w:val="24"/>
          <w:szCs w:val="24"/>
        </w:rPr>
        <w:t xml:space="preserve"> а е т</w:t>
      </w:r>
      <w:r>
        <w:rPr>
          <w:sz w:val="24"/>
          <w:szCs w:val="24"/>
        </w:rPr>
        <w:t>:</w:t>
      </w:r>
      <w:bookmarkStart w:id="1" w:name="_Hlk59550544"/>
      <w:bookmarkEnd w:id="1"/>
    </w:p>
    <w:p w:rsidR="00B178FE" w:rsidRDefault="00B178FE">
      <w:pPr>
        <w:ind w:right="-2" w:firstLine="709"/>
        <w:jc w:val="both"/>
        <w:rPr>
          <w:sz w:val="24"/>
          <w:szCs w:val="24"/>
        </w:rPr>
      </w:pPr>
    </w:p>
    <w:p w:rsidR="00B178FE" w:rsidRDefault="006E0C31">
      <w:pPr>
        <w:ind w:right="-2" w:firstLine="709"/>
        <w:jc w:val="both"/>
        <w:rPr>
          <w:sz w:val="24"/>
          <w:szCs w:val="24"/>
        </w:rPr>
      </w:pPr>
      <w:r>
        <w:rPr>
          <w:sz w:val="24"/>
          <w:szCs w:val="24"/>
        </w:rPr>
        <w:t xml:space="preserve">1. Внести в Устав </w:t>
      </w:r>
      <w:proofErr w:type="spellStart"/>
      <w:r>
        <w:rPr>
          <w:sz w:val="24"/>
          <w:szCs w:val="24"/>
        </w:rPr>
        <w:t>Верхнетоемского</w:t>
      </w:r>
      <w:proofErr w:type="spellEnd"/>
      <w:r>
        <w:rPr>
          <w:sz w:val="24"/>
          <w:szCs w:val="24"/>
        </w:rPr>
        <w:t xml:space="preserve"> муниципального округа Архангельской области, принятый решением Собрания депутатов </w:t>
      </w:r>
      <w:proofErr w:type="spellStart"/>
      <w:r>
        <w:rPr>
          <w:sz w:val="24"/>
          <w:szCs w:val="24"/>
        </w:rPr>
        <w:t>Верхнетоемского</w:t>
      </w:r>
      <w:proofErr w:type="spellEnd"/>
      <w:r>
        <w:rPr>
          <w:sz w:val="24"/>
          <w:szCs w:val="24"/>
        </w:rPr>
        <w:t xml:space="preserve"> муниципального округа Архангельской области от 12 ноября 2021 года № 8, следующие изменения:</w:t>
      </w:r>
    </w:p>
    <w:p w:rsidR="00B178FE" w:rsidRDefault="006E0C31">
      <w:pPr>
        <w:ind w:right="-2" w:firstLine="709"/>
        <w:jc w:val="both"/>
        <w:rPr>
          <w:sz w:val="24"/>
          <w:szCs w:val="24"/>
        </w:rPr>
      </w:pPr>
      <w:r>
        <w:rPr>
          <w:sz w:val="24"/>
          <w:szCs w:val="24"/>
        </w:rPr>
        <w:t>1) в пункте 1 статьи 10:</w:t>
      </w:r>
    </w:p>
    <w:p w:rsidR="00B178FE" w:rsidRDefault="006E0C31">
      <w:pPr>
        <w:ind w:right="-2" w:firstLine="709"/>
        <w:jc w:val="both"/>
        <w:rPr>
          <w:sz w:val="24"/>
          <w:szCs w:val="24"/>
        </w:rPr>
      </w:pPr>
      <w:r>
        <w:rPr>
          <w:sz w:val="24"/>
          <w:szCs w:val="24"/>
        </w:rPr>
        <w:t>а) дополнить подпунктами 31.1 – 31.2 следующего содержания:</w:t>
      </w:r>
    </w:p>
    <w:p w:rsidR="00B178FE" w:rsidRDefault="006E0C31">
      <w:pPr>
        <w:ind w:right="-2" w:firstLine="709"/>
        <w:jc w:val="both"/>
        <w:rPr>
          <w:sz w:val="24"/>
          <w:szCs w:val="24"/>
        </w:rPr>
      </w:pPr>
      <w:r>
        <w:rPr>
          <w:sz w:val="24"/>
          <w:szCs w:val="24"/>
        </w:rPr>
        <w:t xml:space="preserve">«31.1) принятие решений о создании, об упразднении лесничеств, создаваемых в их составе участковых лесничеств, расположенных на землях населенных пунктов </w:t>
      </w:r>
      <w:proofErr w:type="spellStart"/>
      <w:r>
        <w:rPr>
          <w:sz w:val="24"/>
          <w:szCs w:val="24"/>
        </w:rPr>
        <w:t>Верхнетоемского</w:t>
      </w:r>
      <w:proofErr w:type="spellEnd"/>
      <w:r>
        <w:rPr>
          <w:sz w:val="24"/>
          <w:szCs w:val="24"/>
        </w:rPr>
        <w:t xml:space="preserve">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178FE" w:rsidRDefault="006E0C31">
      <w:pPr>
        <w:ind w:right="-2" w:firstLine="709"/>
        <w:jc w:val="both"/>
        <w:rPr>
          <w:sz w:val="24"/>
          <w:szCs w:val="24"/>
        </w:rPr>
      </w:pPr>
      <w:r>
        <w:rPr>
          <w:sz w:val="24"/>
          <w:szCs w:val="24"/>
        </w:rPr>
        <w:t xml:space="preserve">31.2) осуществление мероприятий по лесоустройству в отношении лесов, расположенных на землях населенных пунктов </w:t>
      </w:r>
      <w:proofErr w:type="spellStart"/>
      <w:r>
        <w:rPr>
          <w:sz w:val="24"/>
          <w:szCs w:val="24"/>
        </w:rPr>
        <w:t>Верхнетоемского</w:t>
      </w:r>
      <w:proofErr w:type="spellEnd"/>
      <w:r>
        <w:rPr>
          <w:sz w:val="24"/>
          <w:szCs w:val="24"/>
        </w:rPr>
        <w:t xml:space="preserve"> муниципального округа;»;</w:t>
      </w:r>
    </w:p>
    <w:p w:rsidR="00B178FE" w:rsidRDefault="006E0C31">
      <w:pPr>
        <w:ind w:right="-2" w:firstLine="709"/>
        <w:jc w:val="both"/>
        <w:rPr>
          <w:sz w:val="24"/>
          <w:szCs w:val="24"/>
        </w:rPr>
      </w:pPr>
      <w:r>
        <w:rPr>
          <w:sz w:val="24"/>
          <w:szCs w:val="24"/>
        </w:rPr>
        <w:t xml:space="preserve">б) в подпункте 43 слова «, проведение открытого аукциона на право заключить договор о создании искусственного земельного участка» исключить; </w:t>
      </w:r>
    </w:p>
    <w:p w:rsidR="00B178FE" w:rsidRDefault="006E0C31">
      <w:pPr>
        <w:ind w:right="-2" w:firstLine="709"/>
        <w:jc w:val="both"/>
        <w:rPr>
          <w:sz w:val="24"/>
          <w:szCs w:val="24"/>
        </w:rPr>
      </w:pPr>
      <w:r>
        <w:rPr>
          <w:sz w:val="24"/>
          <w:szCs w:val="24"/>
        </w:rPr>
        <w:t>2) статью 32 дополнить пунктом 4 следующего содержания:</w:t>
      </w:r>
    </w:p>
    <w:p w:rsidR="00B178FE" w:rsidRDefault="006E0C31">
      <w:pPr>
        <w:ind w:right="-2" w:firstLine="709"/>
        <w:jc w:val="both"/>
        <w:rPr>
          <w:sz w:val="24"/>
          <w:szCs w:val="24"/>
        </w:rPr>
      </w:pPr>
      <w:r>
        <w:rPr>
          <w:sz w:val="24"/>
          <w:szCs w:val="24"/>
        </w:rPr>
        <w:t xml:space="preserve">«4. Депутат Собрания депутатов </w:t>
      </w:r>
      <w:proofErr w:type="spellStart"/>
      <w:r>
        <w:rPr>
          <w:sz w:val="24"/>
          <w:szCs w:val="24"/>
        </w:rPr>
        <w:t>Верхнетоемского</w:t>
      </w:r>
      <w:proofErr w:type="spellEnd"/>
      <w:r>
        <w:rPr>
          <w:sz w:val="24"/>
          <w:szCs w:val="24"/>
        </w:rPr>
        <w:t xml:space="preserve">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Депутат </w:t>
      </w:r>
      <w:r>
        <w:rPr>
          <w:sz w:val="24"/>
          <w:szCs w:val="24"/>
        </w:rPr>
        <w:lastRenderedPageBreak/>
        <w:t xml:space="preserve">Собрания депутатов </w:t>
      </w:r>
      <w:proofErr w:type="spellStart"/>
      <w:r>
        <w:rPr>
          <w:sz w:val="24"/>
          <w:szCs w:val="24"/>
        </w:rPr>
        <w:t>Верхнетоемского</w:t>
      </w:r>
      <w:proofErr w:type="spellEnd"/>
      <w:r>
        <w:rPr>
          <w:sz w:val="24"/>
          <w:szCs w:val="24"/>
        </w:rPr>
        <w:t xml:space="preserve">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p>
    <w:p w:rsidR="00B178FE" w:rsidRDefault="006E0C31">
      <w:pPr>
        <w:ind w:right="-2" w:firstLine="709"/>
        <w:jc w:val="both"/>
        <w:rPr>
          <w:sz w:val="24"/>
          <w:szCs w:val="24"/>
        </w:rPr>
      </w:pPr>
      <w:r>
        <w:rPr>
          <w:sz w:val="24"/>
          <w:szCs w:val="24"/>
        </w:rPr>
        <w:t>3) в статье 34:</w:t>
      </w:r>
    </w:p>
    <w:p w:rsidR="00B178FE" w:rsidRDefault="006E0C31">
      <w:pPr>
        <w:ind w:right="-2" w:firstLine="709"/>
        <w:jc w:val="both"/>
        <w:rPr>
          <w:sz w:val="24"/>
          <w:szCs w:val="24"/>
        </w:rPr>
      </w:pPr>
      <w:r>
        <w:rPr>
          <w:sz w:val="24"/>
          <w:szCs w:val="24"/>
        </w:rPr>
        <w:t>а) пункт 3 дополнить подпунктами 6-7 следующего содержания:</w:t>
      </w:r>
    </w:p>
    <w:p w:rsidR="00B178FE" w:rsidRDefault="006E0C31">
      <w:pPr>
        <w:ind w:right="-2" w:firstLine="709"/>
        <w:jc w:val="both"/>
        <w:rPr>
          <w:sz w:val="24"/>
          <w:szCs w:val="24"/>
        </w:rPr>
      </w:pPr>
      <w:r>
        <w:rPr>
          <w:sz w:val="24"/>
          <w:szCs w:val="24"/>
        </w:rPr>
        <w:t>«6) обеспечение услугами связи;</w:t>
      </w:r>
    </w:p>
    <w:p w:rsidR="00B178FE" w:rsidRDefault="006E0C31">
      <w:pPr>
        <w:ind w:right="-2" w:firstLine="709"/>
        <w:jc w:val="both"/>
        <w:rPr>
          <w:sz w:val="24"/>
          <w:szCs w:val="24"/>
        </w:rPr>
      </w:pPr>
      <w:r>
        <w:rPr>
          <w:sz w:val="24"/>
          <w:szCs w:val="24"/>
        </w:rPr>
        <w:t xml:space="preserve">7) компенсация расходов, связанных с осуществлением депутатом Собрания депутатов </w:t>
      </w:r>
      <w:proofErr w:type="spellStart"/>
      <w:r>
        <w:rPr>
          <w:sz w:val="24"/>
          <w:szCs w:val="24"/>
        </w:rPr>
        <w:t>Верхнетоемского</w:t>
      </w:r>
      <w:proofErr w:type="spellEnd"/>
      <w:r>
        <w:rPr>
          <w:sz w:val="24"/>
          <w:szCs w:val="24"/>
        </w:rPr>
        <w:t xml:space="preserve"> муниципального округа своих полномочий.»;</w:t>
      </w:r>
    </w:p>
    <w:p w:rsidR="00B178FE" w:rsidRDefault="006E0C31">
      <w:pPr>
        <w:ind w:right="-2" w:firstLine="709"/>
        <w:jc w:val="both"/>
        <w:rPr>
          <w:sz w:val="24"/>
          <w:szCs w:val="24"/>
        </w:rPr>
      </w:pPr>
      <w:r>
        <w:rPr>
          <w:sz w:val="24"/>
          <w:szCs w:val="24"/>
        </w:rPr>
        <w:t>б) пункт 4 дополнить подпунктом 11 следующего содержания:</w:t>
      </w:r>
    </w:p>
    <w:p w:rsidR="00B178FE" w:rsidRDefault="006E0C31">
      <w:pPr>
        <w:ind w:firstLine="709"/>
        <w:jc w:val="both"/>
        <w:rPr>
          <w:sz w:val="24"/>
          <w:szCs w:val="24"/>
        </w:rPr>
      </w:pPr>
      <w:r>
        <w:rPr>
          <w:sz w:val="24"/>
          <w:szCs w:val="24"/>
        </w:rPr>
        <w:t xml:space="preserve">«11)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w:t>
      </w:r>
      <w:proofErr w:type="spellStart"/>
      <w:r>
        <w:rPr>
          <w:sz w:val="24"/>
          <w:szCs w:val="24"/>
        </w:rPr>
        <w:t>Верхнетоемского</w:t>
      </w:r>
      <w:proofErr w:type="spellEnd"/>
      <w:r>
        <w:rPr>
          <w:sz w:val="24"/>
          <w:szCs w:val="24"/>
        </w:rPr>
        <w:t xml:space="preserve"> муниципального округа.»;</w:t>
      </w:r>
    </w:p>
    <w:p w:rsidR="00B178FE" w:rsidRDefault="006E0C31">
      <w:pPr>
        <w:ind w:right="-2" w:firstLine="709"/>
        <w:jc w:val="both"/>
        <w:rPr>
          <w:sz w:val="24"/>
          <w:szCs w:val="24"/>
        </w:rPr>
      </w:pPr>
      <w:r>
        <w:rPr>
          <w:sz w:val="24"/>
          <w:szCs w:val="24"/>
        </w:rPr>
        <w:t>4) статью 41 дополнить пунктом 10 следующего содержания:</w:t>
      </w:r>
    </w:p>
    <w:p w:rsidR="00B178FE" w:rsidRDefault="007E2B64">
      <w:pPr>
        <w:ind w:right="-2" w:firstLine="709"/>
        <w:jc w:val="both"/>
        <w:rPr>
          <w:sz w:val="24"/>
          <w:szCs w:val="24"/>
        </w:rPr>
      </w:pPr>
      <w:r>
        <w:rPr>
          <w:sz w:val="24"/>
          <w:szCs w:val="24"/>
        </w:rPr>
        <w:t>«10</w:t>
      </w:r>
      <w:r w:rsidR="006E0C31">
        <w:rPr>
          <w:sz w:val="24"/>
          <w:szCs w:val="24"/>
        </w:rPr>
        <w:t xml:space="preserve">. Глава </w:t>
      </w:r>
      <w:proofErr w:type="spellStart"/>
      <w:r w:rsidR="006E0C31">
        <w:rPr>
          <w:sz w:val="24"/>
          <w:szCs w:val="24"/>
        </w:rPr>
        <w:t>Верхнетоемского</w:t>
      </w:r>
      <w:proofErr w:type="spellEnd"/>
      <w:r w:rsidR="006E0C31">
        <w:rPr>
          <w:sz w:val="24"/>
          <w:szCs w:val="24"/>
        </w:rPr>
        <w:t xml:space="preserve">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w:t>
      </w:r>
      <w:proofErr w:type="spellStart"/>
      <w:r w:rsidR="006E0C31">
        <w:rPr>
          <w:sz w:val="24"/>
          <w:szCs w:val="24"/>
        </w:rPr>
        <w:t>Верхнетоемского</w:t>
      </w:r>
      <w:proofErr w:type="spellEnd"/>
      <w:r w:rsidR="006E0C31">
        <w:rPr>
          <w:sz w:val="24"/>
          <w:szCs w:val="24"/>
        </w:rPr>
        <w:t xml:space="preserve">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p>
    <w:p w:rsidR="00B178FE" w:rsidRDefault="006E0C31">
      <w:pPr>
        <w:ind w:right="-2" w:firstLine="709"/>
        <w:jc w:val="both"/>
        <w:rPr>
          <w:sz w:val="24"/>
          <w:szCs w:val="24"/>
        </w:rPr>
      </w:pPr>
      <w:r>
        <w:rPr>
          <w:sz w:val="24"/>
          <w:szCs w:val="24"/>
        </w:rPr>
        <w:t>5) пункт 2 статьи 43 дополнить подпунктами 11 - 12 следующего содержания:</w:t>
      </w:r>
    </w:p>
    <w:p w:rsidR="00B178FE" w:rsidRDefault="006E0C31">
      <w:pPr>
        <w:ind w:firstLine="709"/>
        <w:jc w:val="both"/>
        <w:rPr>
          <w:sz w:val="24"/>
          <w:szCs w:val="24"/>
        </w:rPr>
      </w:pPr>
      <w:r>
        <w:rPr>
          <w:sz w:val="24"/>
          <w:szCs w:val="24"/>
        </w:rPr>
        <w:t xml:space="preserve">«11)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w:t>
      </w:r>
      <w:proofErr w:type="spellStart"/>
      <w:r>
        <w:rPr>
          <w:sz w:val="24"/>
          <w:szCs w:val="24"/>
        </w:rPr>
        <w:t>Верхнетоемского</w:t>
      </w:r>
      <w:proofErr w:type="spellEnd"/>
      <w:r>
        <w:rPr>
          <w:sz w:val="24"/>
          <w:szCs w:val="24"/>
        </w:rPr>
        <w:t xml:space="preserve"> муниципального округа;</w:t>
      </w:r>
    </w:p>
    <w:p w:rsidR="00B178FE" w:rsidRDefault="006E0C31">
      <w:pPr>
        <w:ind w:firstLine="709"/>
        <w:jc w:val="both"/>
        <w:rPr>
          <w:sz w:val="24"/>
          <w:szCs w:val="24"/>
        </w:rPr>
      </w:pPr>
      <w:r>
        <w:rPr>
          <w:sz w:val="24"/>
          <w:szCs w:val="24"/>
        </w:rPr>
        <w:t>12) обеспечение служебным жилым помещением.»;</w:t>
      </w:r>
    </w:p>
    <w:p w:rsidR="00B178FE" w:rsidRDefault="006E0C31">
      <w:pPr>
        <w:ind w:firstLine="709"/>
        <w:jc w:val="both"/>
        <w:rPr>
          <w:sz w:val="24"/>
          <w:szCs w:val="24"/>
        </w:rPr>
      </w:pPr>
      <w:r>
        <w:rPr>
          <w:sz w:val="24"/>
          <w:szCs w:val="24"/>
        </w:rPr>
        <w:t>6) статью 48 дополнить пунктом 7 следующего содержания:</w:t>
      </w:r>
    </w:p>
    <w:p w:rsidR="00B178FE" w:rsidRDefault="006E0C31">
      <w:pPr>
        <w:ind w:firstLine="709"/>
        <w:jc w:val="both"/>
        <w:rPr>
          <w:sz w:val="24"/>
          <w:szCs w:val="24"/>
        </w:rPr>
      </w:pPr>
      <w:r>
        <w:rPr>
          <w:sz w:val="24"/>
          <w:szCs w:val="24"/>
        </w:rPr>
        <w:t xml:space="preserve">«7.  Председателю, заместителю председателя, аудитору контрольно-счетной комиссии </w:t>
      </w:r>
      <w:proofErr w:type="spellStart"/>
      <w:r>
        <w:rPr>
          <w:sz w:val="24"/>
          <w:szCs w:val="24"/>
        </w:rPr>
        <w:t>Верхнетоемского</w:t>
      </w:r>
      <w:proofErr w:type="spellEnd"/>
      <w:r>
        <w:rPr>
          <w:sz w:val="24"/>
          <w:szCs w:val="24"/>
        </w:rPr>
        <w:t xml:space="preserve"> муниципального округа в целях эффективного осуществления ими своих полномочий за счет средств бюджета </w:t>
      </w:r>
      <w:proofErr w:type="spellStart"/>
      <w:r>
        <w:rPr>
          <w:sz w:val="24"/>
          <w:szCs w:val="24"/>
        </w:rPr>
        <w:t>Верхнетоемского</w:t>
      </w:r>
      <w:proofErr w:type="spellEnd"/>
      <w:r>
        <w:rPr>
          <w:sz w:val="24"/>
          <w:szCs w:val="24"/>
        </w:rPr>
        <w:t xml:space="preserve"> </w:t>
      </w:r>
      <w:r>
        <w:rPr>
          <w:color w:val="000000"/>
          <w:sz w:val="24"/>
          <w:szCs w:val="24"/>
        </w:rPr>
        <w:t>муниципального округа</w:t>
      </w:r>
      <w:r>
        <w:rPr>
          <w:sz w:val="24"/>
          <w:szCs w:val="24"/>
        </w:rPr>
        <w:t xml:space="preserve"> гарантируются:</w:t>
      </w:r>
    </w:p>
    <w:p w:rsidR="00B178FE" w:rsidRDefault="006E0C31">
      <w:pPr>
        <w:ind w:firstLine="709"/>
        <w:jc w:val="both"/>
        <w:rPr>
          <w:sz w:val="24"/>
          <w:szCs w:val="24"/>
        </w:rPr>
      </w:pPr>
      <w:r>
        <w:rPr>
          <w:sz w:val="24"/>
          <w:szCs w:val="24"/>
        </w:rPr>
        <w:t xml:space="preserve">1)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 </w:t>
      </w:r>
    </w:p>
    <w:p w:rsidR="00B178FE" w:rsidRDefault="006E0C31">
      <w:pPr>
        <w:ind w:firstLine="709"/>
        <w:jc w:val="both"/>
        <w:rPr>
          <w:sz w:val="24"/>
          <w:szCs w:val="24"/>
        </w:rPr>
      </w:pPr>
      <w:r>
        <w:rPr>
          <w:sz w:val="24"/>
          <w:szCs w:val="24"/>
        </w:rPr>
        <w:t xml:space="preserve">2) оплата труда в виде ежемесячного денежного вознаграждения (в фиксированной сумме), увеличенного на районный коэффициент и процентную надбавку. Размер ежемесячного денежного вознаграждения председателю, заместителю председателя, аудитору контрольно-счетной комиссии </w:t>
      </w:r>
      <w:proofErr w:type="spellStart"/>
      <w:r>
        <w:rPr>
          <w:sz w:val="24"/>
          <w:szCs w:val="24"/>
        </w:rPr>
        <w:t>Верхнетоемского</w:t>
      </w:r>
      <w:proofErr w:type="spellEnd"/>
      <w:r>
        <w:rPr>
          <w:sz w:val="24"/>
          <w:szCs w:val="24"/>
        </w:rPr>
        <w:t xml:space="preserve"> </w:t>
      </w:r>
      <w:r>
        <w:rPr>
          <w:color w:val="000000"/>
          <w:sz w:val="24"/>
          <w:szCs w:val="24"/>
        </w:rPr>
        <w:t xml:space="preserve">муниципального округа </w:t>
      </w:r>
      <w:r>
        <w:rPr>
          <w:sz w:val="24"/>
          <w:szCs w:val="24"/>
        </w:rPr>
        <w:t xml:space="preserve">устанавливается решением Собрания депутатов </w:t>
      </w:r>
      <w:proofErr w:type="spellStart"/>
      <w:r>
        <w:rPr>
          <w:sz w:val="24"/>
          <w:szCs w:val="24"/>
        </w:rPr>
        <w:t>Верхнетоемского</w:t>
      </w:r>
      <w:proofErr w:type="spellEnd"/>
      <w:r>
        <w:rPr>
          <w:sz w:val="24"/>
          <w:szCs w:val="24"/>
        </w:rPr>
        <w:t xml:space="preserve"> </w:t>
      </w:r>
      <w:r>
        <w:rPr>
          <w:color w:val="000000"/>
          <w:sz w:val="24"/>
          <w:szCs w:val="24"/>
        </w:rPr>
        <w:t>муниципального округа</w:t>
      </w:r>
      <w:r>
        <w:rPr>
          <w:sz w:val="24"/>
          <w:szCs w:val="24"/>
        </w:rPr>
        <w:t>;</w:t>
      </w:r>
    </w:p>
    <w:p w:rsidR="00B178FE" w:rsidRDefault="006E0C31">
      <w:pPr>
        <w:ind w:firstLine="709"/>
        <w:jc w:val="both"/>
        <w:rPr>
          <w:sz w:val="24"/>
          <w:szCs w:val="24"/>
        </w:rPr>
      </w:pPr>
      <w:r>
        <w:rPr>
          <w:sz w:val="24"/>
          <w:szCs w:val="24"/>
        </w:rPr>
        <w:t xml:space="preserve">3) ежегодный оплачиваемый отпуск, предоставленный в порядке, предусмотренном Собранием депутатов </w:t>
      </w:r>
      <w:proofErr w:type="spellStart"/>
      <w:r>
        <w:rPr>
          <w:sz w:val="24"/>
          <w:szCs w:val="24"/>
        </w:rPr>
        <w:t>Верхнетоемского</w:t>
      </w:r>
      <w:proofErr w:type="spellEnd"/>
      <w:r>
        <w:rPr>
          <w:sz w:val="24"/>
          <w:szCs w:val="24"/>
        </w:rPr>
        <w:t xml:space="preserve"> </w:t>
      </w:r>
      <w:r>
        <w:rPr>
          <w:color w:val="000000"/>
          <w:sz w:val="24"/>
          <w:szCs w:val="24"/>
        </w:rPr>
        <w:t>муниципального округа,</w:t>
      </w:r>
      <w:r>
        <w:rPr>
          <w:sz w:val="24"/>
          <w:szCs w:val="24"/>
        </w:rPr>
        <w:t xml:space="preserve"> продолжительность которого устанавливается законом Архангельской области;</w:t>
      </w:r>
    </w:p>
    <w:p w:rsidR="00B178FE" w:rsidRDefault="006E0C31">
      <w:pPr>
        <w:ind w:firstLine="709"/>
        <w:jc w:val="both"/>
        <w:rPr>
          <w:sz w:val="24"/>
          <w:szCs w:val="24"/>
        </w:rPr>
      </w:pPr>
      <w:r>
        <w:rPr>
          <w:sz w:val="24"/>
          <w:szCs w:val="24"/>
        </w:rPr>
        <w:t>4) медицинское обслуживание на условиях обязательного медицинского страхования, предусмотренных для муниципальных служащих;</w:t>
      </w:r>
    </w:p>
    <w:p w:rsidR="00B178FE" w:rsidRDefault="006E0C31">
      <w:pPr>
        <w:ind w:firstLine="709"/>
        <w:jc w:val="both"/>
        <w:rPr>
          <w:sz w:val="24"/>
          <w:szCs w:val="24"/>
        </w:rPr>
      </w:pPr>
      <w:r>
        <w:rPr>
          <w:sz w:val="24"/>
          <w:szCs w:val="24"/>
        </w:rPr>
        <w:t>5) обязательное социальное страхование на условиях и в порядке, предусмотренных для муниципальных служащих;</w:t>
      </w:r>
    </w:p>
    <w:p w:rsidR="00B178FE" w:rsidRDefault="006E0C31">
      <w:pPr>
        <w:ind w:firstLine="709"/>
        <w:jc w:val="both"/>
        <w:rPr>
          <w:sz w:val="24"/>
          <w:szCs w:val="24"/>
        </w:rPr>
      </w:pPr>
      <w:r>
        <w:rPr>
          <w:sz w:val="24"/>
          <w:szCs w:val="24"/>
        </w:rPr>
        <w:lastRenderedPageBreak/>
        <w:t xml:space="preserve">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Собрания депутатов </w:t>
      </w:r>
      <w:proofErr w:type="spellStart"/>
      <w:r>
        <w:rPr>
          <w:sz w:val="24"/>
          <w:szCs w:val="24"/>
        </w:rPr>
        <w:t>Верхнетоемского</w:t>
      </w:r>
      <w:proofErr w:type="spellEnd"/>
      <w:r>
        <w:rPr>
          <w:sz w:val="24"/>
          <w:szCs w:val="24"/>
        </w:rPr>
        <w:t xml:space="preserve"> </w:t>
      </w:r>
      <w:r>
        <w:rPr>
          <w:color w:val="000000"/>
          <w:sz w:val="24"/>
          <w:szCs w:val="24"/>
        </w:rPr>
        <w:t>муниципального округа</w:t>
      </w:r>
      <w:r>
        <w:rPr>
          <w:sz w:val="24"/>
          <w:szCs w:val="24"/>
        </w:rPr>
        <w:t>;</w:t>
      </w:r>
    </w:p>
    <w:p w:rsidR="00B178FE" w:rsidRDefault="006E0C31">
      <w:pPr>
        <w:ind w:firstLine="709"/>
        <w:jc w:val="both"/>
        <w:rPr>
          <w:sz w:val="24"/>
          <w:szCs w:val="24"/>
        </w:rPr>
      </w:pPr>
      <w:r>
        <w:rPr>
          <w:sz w:val="24"/>
          <w:szCs w:val="24"/>
        </w:rPr>
        <w:t xml:space="preserve">7) обеспечение услугами телефонной и иной связи на условиях, определенных решением Собрания депутатов </w:t>
      </w:r>
      <w:proofErr w:type="spellStart"/>
      <w:r>
        <w:rPr>
          <w:sz w:val="24"/>
          <w:szCs w:val="24"/>
        </w:rPr>
        <w:t>Верхнетоемского</w:t>
      </w:r>
      <w:proofErr w:type="spellEnd"/>
      <w:r>
        <w:rPr>
          <w:sz w:val="24"/>
          <w:szCs w:val="24"/>
        </w:rPr>
        <w:t xml:space="preserve"> </w:t>
      </w:r>
      <w:r>
        <w:rPr>
          <w:color w:val="000000"/>
          <w:sz w:val="24"/>
          <w:szCs w:val="24"/>
        </w:rPr>
        <w:t>муниципального округа</w:t>
      </w:r>
      <w:r>
        <w:rPr>
          <w:sz w:val="24"/>
          <w:szCs w:val="24"/>
        </w:rPr>
        <w:t>;</w:t>
      </w:r>
    </w:p>
    <w:p w:rsidR="00B178FE" w:rsidRDefault="006E0C31">
      <w:pPr>
        <w:ind w:firstLine="709"/>
        <w:jc w:val="both"/>
        <w:rPr>
          <w:sz w:val="24"/>
          <w:szCs w:val="24"/>
        </w:rPr>
      </w:pPr>
      <w:r>
        <w:rPr>
          <w:sz w:val="24"/>
          <w:szCs w:val="24"/>
        </w:rPr>
        <w:t xml:space="preserve">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w:t>
      </w:r>
      <w:proofErr w:type="spellStart"/>
      <w:r>
        <w:rPr>
          <w:sz w:val="24"/>
          <w:szCs w:val="24"/>
        </w:rPr>
        <w:t>Верхнетоемского</w:t>
      </w:r>
      <w:proofErr w:type="spellEnd"/>
      <w:r>
        <w:rPr>
          <w:sz w:val="24"/>
          <w:szCs w:val="24"/>
        </w:rPr>
        <w:t xml:space="preserve"> </w:t>
      </w:r>
      <w:r>
        <w:rPr>
          <w:color w:val="000000"/>
          <w:sz w:val="24"/>
          <w:szCs w:val="24"/>
        </w:rPr>
        <w:t>муниципального округа</w:t>
      </w:r>
      <w:r>
        <w:rPr>
          <w:sz w:val="24"/>
          <w:szCs w:val="24"/>
        </w:rPr>
        <w:t>;</w:t>
      </w:r>
    </w:p>
    <w:p w:rsidR="00B178FE" w:rsidRDefault="006E0C31">
      <w:pPr>
        <w:ind w:firstLine="709"/>
        <w:jc w:val="both"/>
        <w:rPr>
          <w:sz w:val="24"/>
          <w:szCs w:val="24"/>
        </w:rPr>
      </w:pPr>
      <w:r>
        <w:rPr>
          <w:sz w:val="24"/>
          <w:szCs w:val="24"/>
        </w:rPr>
        <w:t xml:space="preserve">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w:t>
      </w:r>
      <w:proofErr w:type="spellStart"/>
      <w:r>
        <w:rPr>
          <w:sz w:val="24"/>
          <w:szCs w:val="24"/>
        </w:rPr>
        <w:t>Верхнетоемского</w:t>
      </w:r>
      <w:proofErr w:type="spellEnd"/>
      <w:r>
        <w:rPr>
          <w:sz w:val="24"/>
          <w:szCs w:val="24"/>
        </w:rPr>
        <w:t xml:space="preserve"> </w:t>
      </w:r>
      <w:r>
        <w:rPr>
          <w:color w:val="000000"/>
          <w:sz w:val="24"/>
          <w:szCs w:val="24"/>
        </w:rPr>
        <w:t>муниципального округа;</w:t>
      </w:r>
    </w:p>
    <w:p w:rsidR="00B178FE" w:rsidRDefault="006E0C31">
      <w:pPr>
        <w:ind w:firstLine="709"/>
        <w:jc w:val="both"/>
        <w:rPr>
          <w:sz w:val="24"/>
          <w:szCs w:val="24"/>
        </w:rPr>
      </w:pPr>
      <w:r>
        <w:rPr>
          <w:sz w:val="24"/>
          <w:szCs w:val="24"/>
        </w:rPr>
        <w:t xml:space="preserve">10) пенсия за выслугу лет </w:t>
      </w:r>
      <w:r>
        <w:rPr>
          <w:iCs/>
          <w:sz w:val="24"/>
          <w:szCs w:val="24"/>
        </w:rPr>
        <w:t>на условиях и в порядке, предусмотренных для муниципальных служащих</w:t>
      </w:r>
      <w:r>
        <w:rPr>
          <w:sz w:val="24"/>
          <w:szCs w:val="24"/>
        </w:rPr>
        <w:t xml:space="preserve"> </w:t>
      </w:r>
      <w:proofErr w:type="spellStart"/>
      <w:r>
        <w:rPr>
          <w:sz w:val="24"/>
          <w:szCs w:val="24"/>
        </w:rPr>
        <w:t>Верхнетоемского</w:t>
      </w:r>
      <w:proofErr w:type="spellEnd"/>
      <w:r>
        <w:rPr>
          <w:sz w:val="24"/>
          <w:szCs w:val="24"/>
        </w:rPr>
        <w:t xml:space="preserve"> </w:t>
      </w:r>
      <w:r>
        <w:rPr>
          <w:color w:val="000000"/>
          <w:sz w:val="24"/>
          <w:szCs w:val="24"/>
        </w:rPr>
        <w:t xml:space="preserve">муниципального округа </w:t>
      </w:r>
      <w:r>
        <w:rPr>
          <w:sz w:val="24"/>
          <w:szCs w:val="24"/>
        </w:rPr>
        <w:t>с учетом особенностей, установленных законом Архангельской области;</w:t>
      </w:r>
    </w:p>
    <w:p w:rsidR="00B178FE" w:rsidRDefault="006E0C31">
      <w:pPr>
        <w:ind w:firstLine="709"/>
        <w:jc w:val="both"/>
        <w:rPr>
          <w:sz w:val="24"/>
          <w:szCs w:val="24"/>
        </w:rPr>
      </w:pPr>
      <w:r>
        <w:rPr>
          <w:sz w:val="24"/>
          <w:szCs w:val="24"/>
        </w:rPr>
        <w:t xml:space="preserve">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w:t>
      </w:r>
      <w:proofErr w:type="spellStart"/>
      <w:r>
        <w:rPr>
          <w:sz w:val="24"/>
          <w:szCs w:val="24"/>
        </w:rPr>
        <w:t>Верхнетоемского</w:t>
      </w:r>
      <w:proofErr w:type="spellEnd"/>
      <w:r>
        <w:rPr>
          <w:sz w:val="24"/>
          <w:szCs w:val="24"/>
        </w:rPr>
        <w:t xml:space="preserve"> муниципального округа.»;</w:t>
      </w:r>
    </w:p>
    <w:p w:rsidR="00B178FE" w:rsidRDefault="006E0C31">
      <w:pPr>
        <w:ind w:firstLine="709"/>
        <w:jc w:val="both"/>
        <w:rPr>
          <w:sz w:val="24"/>
          <w:szCs w:val="24"/>
        </w:rPr>
      </w:pPr>
      <w:r>
        <w:rPr>
          <w:sz w:val="24"/>
          <w:szCs w:val="24"/>
        </w:rPr>
        <w:t>7) статью 49 исключить;</w:t>
      </w:r>
    </w:p>
    <w:p w:rsidR="00B178FE" w:rsidRDefault="006E0C31">
      <w:pPr>
        <w:ind w:right="-2" w:firstLine="709"/>
        <w:jc w:val="both"/>
        <w:rPr>
          <w:sz w:val="24"/>
          <w:szCs w:val="24"/>
        </w:rPr>
      </w:pPr>
      <w:r>
        <w:rPr>
          <w:sz w:val="24"/>
          <w:szCs w:val="24"/>
        </w:rPr>
        <w:t>8) в пункте 6 статьи 67 после слов «в течение семи дней со дня» слово «его» исключить.</w:t>
      </w:r>
    </w:p>
    <w:p w:rsidR="00B178FE" w:rsidRDefault="006E0C31">
      <w:pPr>
        <w:ind w:right="-2" w:firstLine="709"/>
        <w:jc w:val="both"/>
        <w:rPr>
          <w:color w:val="000000"/>
          <w:sz w:val="24"/>
          <w:szCs w:val="24"/>
        </w:rPr>
      </w:pPr>
      <w:r>
        <w:rPr>
          <w:sz w:val="24"/>
          <w:szCs w:val="24"/>
        </w:rPr>
        <w:t xml:space="preserve">2. </w:t>
      </w:r>
      <w:r>
        <w:rPr>
          <w:color w:val="000000"/>
          <w:sz w:val="24"/>
          <w:szCs w:val="24"/>
        </w:rPr>
        <w:t>Настоящее решение вступает в силу</w:t>
      </w:r>
      <w:r>
        <w:rPr>
          <w:sz w:val="24"/>
          <w:szCs w:val="24"/>
        </w:rPr>
        <w:t xml:space="preserve"> по</w:t>
      </w:r>
      <w:r>
        <w:rPr>
          <w:color w:val="000000"/>
          <w:sz w:val="24"/>
          <w:szCs w:val="24"/>
        </w:rPr>
        <w:t>сле его</w:t>
      </w:r>
      <w:r>
        <w:rPr>
          <w:color w:val="000000"/>
          <w:sz w:val="24"/>
          <w:szCs w:val="24"/>
          <w:lang w:eastAsia="en-US"/>
        </w:rPr>
        <w:t xml:space="preserve"> официального опубликования </w:t>
      </w:r>
      <w:r>
        <w:rPr>
          <w:color w:val="000000"/>
          <w:sz w:val="24"/>
          <w:szCs w:val="24"/>
        </w:rPr>
        <w:t>после государственной регистрации Управлением Министерства юстиции Российской Федерации по Архангельской области и Ненецкому автономному округу.</w:t>
      </w:r>
    </w:p>
    <w:p w:rsidR="00B178FE" w:rsidRDefault="006E0C31">
      <w:pPr>
        <w:ind w:right="-2" w:firstLine="709"/>
        <w:jc w:val="both"/>
        <w:rPr>
          <w:color w:val="000000"/>
          <w:sz w:val="24"/>
          <w:szCs w:val="24"/>
        </w:rPr>
      </w:pPr>
      <w:r>
        <w:rPr>
          <w:color w:val="000000"/>
          <w:sz w:val="24"/>
          <w:szCs w:val="24"/>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B178FE" w:rsidRDefault="006E0C31">
      <w:pPr>
        <w:ind w:firstLine="709"/>
        <w:jc w:val="both"/>
        <w:rPr>
          <w:color w:val="000000"/>
          <w:sz w:val="24"/>
          <w:szCs w:val="24"/>
        </w:rPr>
      </w:pPr>
      <w:r>
        <w:rPr>
          <w:color w:val="000000"/>
          <w:sz w:val="24"/>
          <w:szCs w:val="24"/>
        </w:rPr>
        <w:t>4. Официально опубликовать настоящее решение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B178FE" w:rsidRDefault="00B178FE">
      <w:pPr>
        <w:ind w:right="-2" w:firstLine="709"/>
        <w:jc w:val="both"/>
        <w:rPr>
          <w:sz w:val="24"/>
          <w:szCs w:val="24"/>
        </w:rPr>
      </w:pPr>
    </w:p>
    <w:p w:rsidR="00B178FE" w:rsidRDefault="00B178FE">
      <w:pPr>
        <w:ind w:right="-2" w:firstLine="709"/>
        <w:jc w:val="both"/>
        <w:rPr>
          <w:sz w:val="24"/>
          <w:szCs w:val="24"/>
        </w:rPr>
      </w:pPr>
    </w:p>
    <w:p w:rsidR="00B178FE" w:rsidRDefault="006E0C31">
      <w:pPr>
        <w:ind w:right="-2"/>
        <w:jc w:val="both"/>
        <w:rPr>
          <w:sz w:val="24"/>
          <w:szCs w:val="24"/>
        </w:rPr>
      </w:pPr>
      <w:r>
        <w:rPr>
          <w:sz w:val="24"/>
          <w:szCs w:val="24"/>
        </w:rPr>
        <w:t>Председатель Собрания депутатов</w:t>
      </w:r>
    </w:p>
    <w:p w:rsidR="00B178FE" w:rsidRDefault="006E0C31">
      <w:pPr>
        <w:ind w:right="-2"/>
        <w:jc w:val="both"/>
        <w:rPr>
          <w:sz w:val="24"/>
          <w:szCs w:val="24"/>
        </w:rPr>
      </w:pPr>
      <w:proofErr w:type="spellStart"/>
      <w:r>
        <w:rPr>
          <w:sz w:val="24"/>
          <w:szCs w:val="24"/>
        </w:rPr>
        <w:t>Верхнетоемского</w:t>
      </w:r>
      <w:proofErr w:type="spellEnd"/>
      <w:r>
        <w:rPr>
          <w:sz w:val="24"/>
          <w:szCs w:val="24"/>
        </w:rPr>
        <w:t xml:space="preserve"> муниципального округа                                                               О.В. Комарова</w:t>
      </w:r>
    </w:p>
    <w:p w:rsidR="00B178FE" w:rsidRDefault="006E0C31">
      <w:pPr>
        <w:ind w:right="-2"/>
        <w:jc w:val="both"/>
        <w:rPr>
          <w:sz w:val="24"/>
          <w:szCs w:val="24"/>
        </w:rPr>
      </w:pPr>
      <w:r>
        <w:rPr>
          <w:sz w:val="24"/>
          <w:szCs w:val="24"/>
        </w:rPr>
        <w:t xml:space="preserve"> </w:t>
      </w:r>
    </w:p>
    <w:p w:rsidR="00B178FE" w:rsidRDefault="006E0C31">
      <w:pPr>
        <w:ind w:right="-2"/>
        <w:jc w:val="both"/>
        <w:rPr>
          <w:sz w:val="24"/>
          <w:szCs w:val="24"/>
        </w:rPr>
      </w:pPr>
      <w:r>
        <w:rPr>
          <w:sz w:val="24"/>
          <w:szCs w:val="24"/>
        </w:rPr>
        <w:t xml:space="preserve"> </w:t>
      </w:r>
    </w:p>
    <w:p w:rsidR="00B178FE" w:rsidRDefault="006E0C31">
      <w:pPr>
        <w:ind w:right="-2"/>
        <w:jc w:val="both"/>
        <w:rPr>
          <w:sz w:val="24"/>
          <w:szCs w:val="24"/>
        </w:rPr>
      </w:pPr>
      <w:r>
        <w:rPr>
          <w:sz w:val="24"/>
          <w:szCs w:val="24"/>
        </w:rPr>
        <w:t xml:space="preserve">Глава </w:t>
      </w:r>
      <w:proofErr w:type="spellStart"/>
      <w:r>
        <w:rPr>
          <w:sz w:val="24"/>
          <w:szCs w:val="24"/>
        </w:rPr>
        <w:t>Верхнетоемского</w:t>
      </w:r>
      <w:proofErr w:type="spellEnd"/>
      <w:r>
        <w:rPr>
          <w:sz w:val="24"/>
          <w:szCs w:val="24"/>
        </w:rPr>
        <w:t xml:space="preserve"> </w:t>
      </w:r>
    </w:p>
    <w:p w:rsidR="00B178FE" w:rsidRDefault="006E0C31">
      <w:pPr>
        <w:ind w:right="-2"/>
        <w:jc w:val="both"/>
        <w:rPr>
          <w:sz w:val="24"/>
          <w:szCs w:val="24"/>
        </w:rPr>
      </w:pPr>
      <w:r>
        <w:rPr>
          <w:sz w:val="24"/>
          <w:szCs w:val="24"/>
        </w:rPr>
        <w:t xml:space="preserve">муниципального округа                                                                                                  С.В. </w:t>
      </w:r>
      <w:proofErr w:type="spellStart"/>
      <w:r>
        <w:rPr>
          <w:sz w:val="24"/>
          <w:szCs w:val="24"/>
        </w:rPr>
        <w:t>Гуцало</w:t>
      </w:r>
      <w:proofErr w:type="spellEnd"/>
    </w:p>
    <w:p w:rsidR="00B178FE" w:rsidRDefault="00B178FE">
      <w:pPr>
        <w:pStyle w:val="ad"/>
        <w:jc w:val="right"/>
        <w:rPr>
          <w:rFonts w:ascii="Times New Roman" w:hAnsi="Times New Roman"/>
          <w:color w:val="000000"/>
          <w:sz w:val="24"/>
          <w:szCs w:val="24"/>
        </w:rPr>
      </w:pPr>
    </w:p>
    <w:p w:rsidR="00B178FE" w:rsidRDefault="00B178FE">
      <w:pPr>
        <w:pStyle w:val="ad"/>
        <w:jc w:val="right"/>
        <w:rPr>
          <w:rFonts w:ascii="Times New Roman" w:hAnsi="Times New Roman"/>
          <w:color w:val="000000"/>
          <w:sz w:val="24"/>
          <w:szCs w:val="24"/>
        </w:rPr>
      </w:pPr>
    </w:p>
    <w:p w:rsidR="00B178FE" w:rsidRDefault="00B178FE">
      <w:pPr>
        <w:pStyle w:val="ad"/>
        <w:jc w:val="right"/>
        <w:rPr>
          <w:rFonts w:ascii="Times New Roman" w:hAnsi="Times New Roman"/>
          <w:color w:val="000000"/>
          <w:sz w:val="24"/>
          <w:szCs w:val="24"/>
        </w:rPr>
      </w:pPr>
    </w:p>
    <w:p w:rsidR="00B178FE" w:rsidRDefault="00B178FE">
      <w:pPr>
        <w:pStyle w:val="ad"/>
        <w:jc w:val="right"/>
        <w:rPr>
          <w:rFonts w:ascii="Times New Roman" w:hAnsi="Times New Roman"/>
          <w:color w:val="000000"/>
          <w:sz w:val="24"/>
          <w:szCs w:val="24"/>
        </w:rPr>
      </w:pPr>
    </w:p>
    <w:sectPr w:rsidR="00B178FE">
      <w:headerReference w:type="default" r:id="rId8"/>
      <w:pgSz w:w="11906" w:h="16838"/>
      <w:pgMar w:top="1134" w:right="849" w:bottom="1134" w:left="1418" w:header="72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3B7" w:rsidRDefault="002443B7">
      <w:r>
        <w:separator/>
      </w:r>
    </w:p>
  </w:endnote>
  <w:endnote w:type="continuationSeparator" w:id="0">
    <w:p w:rsidR="002443B7" w:rsidRDefault="0024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3B7" w:rsidRDefault="002443B7">
      <w:r>
        <w:separator/>
      </w:r>
    </w:p>
  </w:footnote>
  <w:footnote w:type="continuationSeparator" w:id="0">
    <w:p w:rsidR="002443B7" w:rsidRDefault="00244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215093"/>
      <w:docPartObj>
        <w:docPartGallery w:val="Page Numbers (Top of Page)"/>
        <w:docPartUnique/>
      </w:docPartObj>
    </w:sdtPr>
    <w:sdtEndPr/>
    <w:sdtContent>
      <w:p w:rsidR="00B178FE" w:rsidRDefault="006E0C31">
        <w:pPr>
          <w:pStyle w:val="af"/>
          <w:jc w:val="center"/>
        </w:pPr>
        <w:r>
          <w:fldChar w:fldCharType="begin"/>
        </w:r>
        <w:r>
          <w:instrText>PAGE</w:instrText>
        </w:r>
        <w:r>
          <w:fldChar w:fldCharType="separate"/>
        </w:r>
        <w:r w:rsidR="00B21BD1">
          <w:rPr>
            <w:noProof/>
          </w:rPr>
          <w:t>2</w:t>
        </w:r>
        <w:r>
          <w:fldChar w:fldCharType="end"/>
        </w:r>
      </w:p>
    </w:sdtContent>
  </w:sdt>
  <w:p w:rsidR="00B178FE" w:rsidRDefault="00B178FE">
    <w:pPr>
      <w:pStyle w:val="af"/>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FE"/>
    <w:rsid w:val="002443B7"/>
    <w:rsid w:val="006E0C31"/>
    <w:rsid w:val="007E2B64"/>
    <w:rsid w:val="00B178FE"/>
    <w:rsid w:val="00B21BD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D7DA3-498B-4CE4-8261-5D84D6E2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1B6"/>
  </w:style>
  <w:style w:type="paragraph" w:styleId="1">
    <w:name w:val="heading 1"/>
    <w:basedOn w:val="a"/>
    <w:next w:val="a"/>
    <w:link w:val="10"/>
    <w:qFormat/>
    <w:rsid w:val="00D36FED"/>
    <w:pPr>
      <w:keepNext/>
      <w:spacing w:before="240" w:after="60"/>
      <w:outlineLvl w:val="0"/>
    </w:pPr>
    <w:rPr>
      <w:rFonts w:ascii="Cambria" w:hAnsi="Cambria"/>
      <w:b/>
      <w:bCs/>
      <w:kern w:val="2"/>
      <w:sz w:val="32"/>
      <w:szCs w:val="32"/>
    </w:rPr>
  </w:style>
  <w:style w:type="paragraph" w:styleId="3">
    <w:name w:val="heading 3"/>
    <w:basedOn w:val="a"/>
    <w:link w:val="30"/>
    <w:qFormat/>
    <w:rsid w:val="00B15A84"/>
    <w:pPr>
      <w:ind w:firstLine="567"/>
      <w:jc w:val="both"/>
      <w:outlineLvl w:val="2"/>
    </w:pPr>
    <w:rPr>
      <w:rFonts w:ascii="Arial" w:hAnsi="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B97C1E"/>
    <w:rPr>
      <w:rFonts w:cs="Times New Roman"/>
    </w:rPr>
  </w:style>
  <w:style w:type="character" w:customStyle="1" w:styleId="FR1">
    <w:name w:val="FR1 Знак"/>
    <w:basedOn w:val="a0"/>
    <w:link w:val="FR1"/>
    <w:qFormat/>
    <w:locked/>
    <w:rsid w:val="007841DD"/>
    <w:rPr>
      <w:rFonts w:ascii="Arial" w:hAnsi="Arial" w:cs="Arial"/>
      <w:b/>
      <w:bCs/>
      <w:lang w:val="ru-RU" w:eastAsia="ru-RU" w:bidi="ar-SA"/>
    </w:rPr>
  </w:style>
  <w:style w:type="character" w:customStyle="1" w:styleId="-">
    <w:name w:val="Интернет-ссылка"/>
    <w:basedOn w:val="a0"/>
    <w:rsid w:val="003F6981"/>
    <w:rPr>
      <w:color w:val="0000FF"/>
      <w:u w:val="single"/>
    </w:rPr>
  </w:style>
  <w:style w:type="character" w:customStyle="1" w:styleId="a4">
    <w:name w:val="Текст Знак"/>
    <w:basedOn w:val="a0"/>
    <w:qFormat/>
    <w:locked/>
    <w:rsid w:val="00263F36"/>
    <w:rPr>
      <w:rFonts w:ascii="Courier New" w:hAnsi="Courier New" w:cs="Times New Roman"/>
      <w:lang w:val="ru-RU" w:eastAsia="ru-RU" w:bidi="ar-SA"/>
    </w:rPr>
  </w:style>
  <w:style w:type="character" w:customStyle="1" w:styleId="30">
    <w:name w:val="Заголовок 3 Знак"/>
    <w:basedOn w:val="a0"/>
    <w:link w:val="3"/>
    <w:qFormat/>
    <w:locked/>
    <w:rsid w:val="00B15A84"/>
    <w:rPr>
      <w:rFonts w:ascii="Arial" w:hAnsi="Arial" w:cs="Times New Roman"/>
      <w:b/>
      <w:bCs/>
      <w:sz w:val="26"/>
      <w:szCs w:val="26"/>
    </w:rPr>
  </w:style>
  <w:style w:type="character" w:customStyle="1" w:styleId="10">
    <w:name w:val="Заголовок 1 Знак"/>
    <w:basedOn w:val="a0"/>
    <w:link w:val="1"/>
    <w:qFormat/>
    <w:locked/>
    <w:rsid w:val="00D36FED"/>
    <w:rPr>
      <w:rFonts w:ascii="Cambria" w:hAnsi="Cambria" w:cs="Times New Roman"/>
      <w:b/>
      <w:bCs/>
      <w:kern w:val="2"/>
      <w:sz w:val="32"/>
      <w:szCs w:val="32"/>
    </w:rPr>
  </w:style>
  <w:style w:type="character" w:customStyle="1" w:styleId="a5">
    <w:name w:val="Без интервала Знак"/>
    <w:uiPriority w:val="1"/>
    <w:qFormat/>
    <w:locked/>
    <w:rsid w:val="00C1380B"/>
    <w:rPr>
      <w:sz w:val="24"/>
      <w:szCs w:val="24"/>
      <w:lang w:bidi="ar-SA"/>
    </w:rPr>
  </w:style>
  <w:style w:type="character" w:customStyle="1" w:styleId="a6">
    <w:name w:val="Верхний колонтитул Знак"/>
    <w:basedOn w:val="a0"/>
    <w:uiPriority w:val="99"/>
    <w:qFormat/>
    <w:rsid w:val="00BE1FA0"/>
  </w:style>
  <w:style w:type="character" w:customStyle="1" w:styleId="a7">
    <w:name w:val="Текст выноски Знак"/>
    <w:basedOn w:val="a0"/>
    <w:semiHidden/>
    <w:qFormat/>
    <w:rsid w:val="00F47AED"/>
    <w:rPr>
      <w:rFonts w:ascii="Segoe UI" w:hAnsi="Segoe UI" w:cs="Segoe UI"/>
      <w:sz w:val="18"/>
      <w:szCs w:val="18"/>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516A32"/>
    <w:rPr>
      <w:rFonts w:ascii="Courier New" w:hAnsi="Courier New" w:cs="Courier New"/>
      <w:szCs w:val="24"/>
    </w:r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Plain Text"/>
    <w:basedOn w:val="a"/>
    <w:qFormat/>
    <w:rsid w:val="00B97C1E"/>
    <w:rPr>
      <w:rFonts w:ascii="Courier New" w:hAnsi="Courier New"/>
    </w:rPr>
  </w:style>
  <w:style w:type="paragraph" w:customStyle="1" w:styleId="ae">
    <w:name w:val="Верхний и нижний колонтитулы"/>
    <w:basedOn w:val="a"/>
    <w:qFormat/>
  </w:style>
  <w:style w:type="paragraph" w:styleId="af">
    <w:name w:val="header"/>
    <w:basedOn w:val="a"/>
    <w:uiPriority w:val="99"/>
    <w:rsid w:val="00B97C1E"/>
    <w:pPr>
      <w:tabs>
        <w:tab w:val="center" w:pos="4153"/>
        <w:tab w:val="right" w:pos="8306"/>
      </w:tabs>
    </w:pPr>
  </w:style>
  <w:style w:type="paragraph" w:customStyle="1" w:styleId="FR10">
    <w:name w:val="FR1"/>
    <w:qFormat/>
    <w:rsid w:val="00D55773"/>
    <w:pPr>
      <w:widowControl w:val="0"/>
      <w:ind w:left="40"/>
      <w:jc w:val="center"/>
    </w:pPr>
    <w:rPr>
      <w:rFonts w:ascii="Arial" w:hAnsi="Arial" w:cs="Arial"/>
      <w:b/>
      <w:bCs/>
    </w:rPr>
  </w:style>
  <w:style w:type="paragraph" w:customStyle="1" w:styleId="ConsNormal">
    <w:name w:val="ConsNormal"/>
    <w:qFormat/>
    <w:rsid w:val="002E322C"/>
    <w:pPr>
      <w:widowControl w:val="0"/>
      <w:ind w:firstLine="720"/>
    </w:pPr>
    <w:rPr>
      <w:rFonts w:ascii="Arial" w:hAnsi="Arial" w:cs="Arial"/>
    </w:rPr>
  </w:style>
  <w:style w:type="paragraph" w:customStyle="1" w:styleId="ConsNonformat">
    <w:name w:val="ConsNonformat"/>
    <w:qFormat/>
    <w:rsid w:val="002E322C"/>
    <w:pPr>
      <w:widowControl w:val="0"/>
    </w:pPr>
    <w:rPr>
      <w:rFonts w:ascii="Courier New" w:hAnsi="Courier New" w:cs="Courier New"/>
    </w:rPr>
  </w:style>
  <w:style w:type="paragraph" w:styleId="af0">
    <w:name w:val="footer"/>
    <w:basedOn w:val="a"/>
    <w:rsid w:val="008F390D"/>
    <w:pPr>
      <w:tabs>
        <w:tab w:val="center" w:pos="4677"/>
        <w:tab w:val="right" w:pos="9355"/>
      </w:tabs>
    </w:pPr>
  </w:style>
  <w:style w:type="paragraph" w:styleId="af1">
    <w:name w:val="Body Text Indent"/>
    <w:basedOn w:val="a"/>
    <w:rsid w:val="00130047"/>
    <w:pPr>
      <w:spacing w:after="120"/>
      <w:ind w:left="283"/>
    </w:pPr>
  </w:style>
  <w:style w:type="paragraph" w:customStyle="1" w:styleId="ConsPlusNonformat">
    <w:name w:val="ConsPlusNonformat"/>
    <w:qFormat/>
    <w:rsid w:val="006F2EE7"/>
    <w:rPr>
      <w:rFonts w:ascii="Courier New" w:hAnsi="Courier New" w:cs="Courier New"/>
    </w:rPr>
  </w:style>
  <w:style w:type="paragraph" w:customStyle="1" w:styleId="ConsPlusNormal">
    <w:name w:val="ConsPlusNormal"/>
    <w:qFormat/>
    <w:rsid w:val="00DD5F10"/>
    <w:pPr>
      <w:widowControl w:val="0"/>
      <w:ind w:firstLine="720"/>
    </w:pPr>
    <w:rPr>
      <w:rFonts w:ascii="Arial" w:hAnsi="Arial" w:cs="Arial"/>
    </w:rPr>
  </w:style>
  <w:style w:type="paragraph" w:customStyle="1" w:styleId="text">
    <w:name w:val="text"/>
    <w:basedOn w:val="a"/>
    <w:qFormat/>
    <w:rsid w:val="00E30D96"/>
    <w:pPr>
      <w:ind w:firstLine="567"/>
      <w:jc w:val="both"/>
    </w:pPr>
    <w:rPr>
      <w:rFonts w:ascii="Arial" w:hAnsi="Arial" w:cs="Arial"/>
      <w:sz w:val="24"/>
      <w:szCs w:val="24"/>
    </w:rPr>
  </w:style>
  <w:style w:type="paragraph" w:customStyle="1" w:styleId="af2">
    <w:name w:val="Комментарий"/>
    <w:basedOn w:val="a"/>
    <w:next w:val="a"/>
    <w:qFormat/>
    <w:rsid w:val="008C483C"/>
    <w:pPr>
      <w:spacing w:before="75"/>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qFormat/>
    <w:rsid w:val="008C483C"/>
    <w:rPr>
      <w:i/>
      <w:iCs/>
    </w:rPr>
  </w:style>
  <w:style w:type="paragraph" w:styleId="af4">
    <w:name w:val="No Spacing"/>
    <w:uiPriority w:val="1"/>
    <w:qFormat/>
    <w:rsid w:val="00C1380B"/>
    <w:rPr>
      <w:sz w:val="24"/>
      <w:szCs w:val="24"/>
    </w:rPr>
  </w:style>
  <w:style w:type="paragraph" w:styleId="af5">
    <w:name w:val="Balloon Text"/>
    <w:basedOn w:val="a"/>
    <w:semiHidden/>
    <w:unhideWhenUsed/>
    <w:qFormat/>
    <w:rsid w:val="00F47AED"/>
    <w:rPr>
      <w:rFonts w:ascii="Segoe UI" w:hAnsi="Segoe UI" w:cs="Segoe UI"/>
      <w:sz w:val="18"/>
      <w:szCs w:val="18"/>
    </w:rPr>
  </w:style>
  <w:style w:type="paragraph" w:customStyle="1" w:styleId="af6">
    <w:name w:val="Знак"/>
    <w:basedOn w:val="a"/>
    <w:qFormat/>
    <w:rsid w:val="009045DC"/>
    <w:pPr>
      <w:spacing w:after="160" w:line="240" w:lineRule="exact"/>
      <w:jc w:val="both"/>
    </w:pPr>
    <w:rPr>
      <w:rFonts w:ascii="Verdana" w:hAnsi="Verdana" w:cs="Arial"/>
      <w:lang w:val="en-US" w:eastAsia="en-US"/>
    </w:rPr>
  </w:style>
  <w:style w:type="paragraph" w:styleId="af7">
    <w:name w:val="List Paragraph"/>
    <w:basedOn w:val="a"/>
    <w:uiPriority w:val="34"/>
    <w:qFormat/>
    <w:rsid w:val="00553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881F2-9C0A-4D3A-B7FF-0488CAD1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3093</TotalTime>
  <Pages>1</Pages>
  <Words>1199</Words>
  <Characters>6839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МГП Лидер</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Лидер</dc:creator>
  <dc:description/>
  <cp:lastModifiedBy>катя</cp:lastModifiedBy>
  <cp:revision>54</cp:revision>
  <cp:lastPrinted>2022-06-20T08:26:00Z</cp:lastPrinted>
  <dcterms:created xsi:type="dcterms:W3CDTF">2021-07-27T11:14:00Z</dcterms:created>
  <dcterms:modified xsi:type="dcterms:W3CDTF">2022-07-18T08:20:00Z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МГП Лидер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