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5D2112" w:rsidP="005D2112">
      <w:pPr>
        <w:spacing w:line="240" w:lineRule="atLeast"/>
        <w:ind w:left="720" w:hanging="7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3182E4C" wp14:editId="09EE8649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3F83">
        <w:rPr>
          <w:sz w:val="24"/>
          <w:szCs w:val="24"/>
        </w:rPr>
        <w:t>1</w:t>
      </w:r>
      <w:r w:rsidR="005D2112">
        <w:rPr>
          <w:sz w:val="24"/>
          <w:szCs w:val="24"/>
        </w:rPr>
        <w:t>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5D2112">
        <w:rPr>
          <w:sz w:val="24"/>
          <w:szCs w:val="24"/>
        </w:rPr>
        <w:t>59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EF7DDC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5D2112">
        <w:t>«ВЛ-0.</w:t>
      </w:r>
      <w:r w:rsidR="00EF7DDC" w:rsidRPr="00EF7DDC">
        <w:t xml:space="preserve">4 </w:t>
      </w:r>
      <w:proofErr w:type="spellStart"/>
      <w:r w:rsidR="00EF7DDC" w:rsidRPr="00EF7DDC">
        <w:t>кВ</w:t>
      </w:r>
      <w:proofErr w:type="spellEnd"/>
      <w:r w:rsidR="00EF7DDC" w:rsidRPr="00EF7DDC">
        <w:t xml:space="preserve"> </w:t>
      </w:r>
      <w:proofErr w:type="spellStart"/>
      <w:r w:rsidR="00EF7DDC" w:rsidRPr="00EF7DDC">
        <w:t>Кулагиха</w:t>
      </w:r>
      <w:proofErr w:type="spellEnd"/>
      <w:r w:rsidR="00EF7DDC" w:rsidRPr="00EF7DDC">
        <w:t>»</w:t>
      </w:r>
      <w:r w:rsidR="00B67CC3" w:rsidRPr="00B67CC3">
        <w:t xml:space="preserve"> </w:t>
      </w:r>
      <w:r w:rsidR="005E3F83" w:rsidRPr="005E3F83">
        <w:t xml:space="preserve">в отношении </w:t>
      </w:r>
      <w:r w:rsidR="00EF7DDC" w:rsidRPr="00EF7DDC">
        <w:t>земель кадастрового квартала 29:02:121501</w:t>
      </w:r>
      <w:r w:rsidR="005D2112">
        <w:t xml:space="preserve">, расположенных на территории </w:t>
      </w:r>
      <w:proofErr w:type="spellStart"/>
      <w:r w:rsidR="005D2112">
        <w:t>Верхнетоемского</w:t>
      </w:r>
      <w:proofErr w:type="spellEnd"/>
      <w:r w:rsidR="005D2112">
        <w:t xml:space="preserve"> муниципального округа Архангельской области</w:t>
      </w:r>
      <w:r w:rsidR="00EF7DDC" w:rsidRPr="00EF7DDC">
        <w:t xml:space="preserve"> и земельного участка с кадастровым номером 29:02:121501:50, имеющего местоположение: обл. Архангельская, р-н </w:t>
      </w:r>
      <w:proofErr w:type="spellStart"/>
      <w:r w:rsidR="00EF7DDC" w:rsidRPr="00EF7DDC">
        <w:t>Верхнетоемский</w:t>
      </w:r>
      <w:proofErr w:type="spellEnd"/>
      <w:r w:rsidR="00EF7DDC" w:rsidRPr="00EF7DDC">
        <w:t xml:space="preserve">, с/с </w:t>
      </w:r>
      <w:proofErr w:type="spellStart"/>
      <w:r w:rsidR="00EF7DDC" w:rsidRPr="00EF7DDC">
        <w:t>Со</w:t>
      </w:r>
      <w:r w:rsidR="00EF7DDC">
        <w:t>йгинский</w:t>
      </w:r>
      <w:proofErr w:type="spellEnd"/>
      <w:r w:rsidR="00EF7DDC">
        <w:t xml:space="preserve">, </w:t>
      </w:r>
      <w:r w:rsidR="00EF7DDC" w:rsidRPr="00EF7DDC">
        <w:t xml:space="preserve">д. </w:t>
      </w:r>
      <w:proofErr w:type="spellStart"/>
      <w:r w:rsidR="00EF7DDC" w:rsidRPr="00EF7DDC">
        <w:t>Гридкино</w:t>
      </w:r>
      <w:proofErr w:type="spellEnd"/>
      <w:r w:rsidR="00EF7DDC">
        <w:t>,</w:t>
      </w:r>
      <w:r w:rsidR="00814A01">
        <w:t xml:space="preserve"> 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910F0" w:rsidRPr="00814A01">
        <w:t xml:space="preserve"> </w:t>
      </w:r>
      <w:r w:rsidR="00EF7DDC">
        <w:t>2 695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</w:t>
      </w:r>
      <w:r w:rsidRPr="00DB179E">
        <w:lastRenderedPageBreak/>
        <w:t>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5D2112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57</cp:revision>
  <cp:lastPrinted>2023-11-20T07:07:00Z</cp:lastPrinted>
  <dcterms:created xsi:type="dcterms:W3CDTF">2020-09-04T08:14:00Z</dcterms:created>
  <dcterms:modified xsi:type="dcterms:W3CDTF">2023-11-20T07:07:00Z</dcterms:modified>
</cp:coreProperties>
</file>